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8A7F" w14:textId="32EF8AC3" w:rsidR="008C5AC9" w:rsidRDefault="00B84221" w:rsidP="00B47EF9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bookmarkStart w:id="0" w:name="_Hlk1560457"/>
      <w:r>
        <w:rPr>
          <w:rFonts w:ascii="Arial" w:hAnsi="Arial" w:cs="Arial"/>
          <w:b/>
          <w:sz w:val="28"/>
          <w:szCs w:val="28"/>
          <w:lang w:val="es-CO"/>
        </w:rPr>
        <w:t>C</w:t>
      </w:r>
      <w:r w:rsidR="00674D40">
        <w:rPr>
          <w:rFonts w:ascii="Arial" w:hAnsi="Arial" w:cs="Arial"/>
          <w:b/>
          <w:sz w:val="28"/>
          <w:szCs w:val="28"/>
          <w:lang w:val="es-CO"/>
        </w:rPr>
        <w:t>rec</w:t>
      </w:r>
      <w:r>
        <w:rPr>
          <w:rFonts w:ascii="Arial" w:hAnsi="Arial" w:cs="Arial"/>
          <w:b/>
          <w:sz w:val="28"/>
          <w:szCs w:val="28"/>
          <w:lang w:val="es-CO"/>
        </w:rPr>
        <w:t xml:space="preserve">en </w:t>
      </w:r>
      <w:r w:rsidR="00674D40">
        <w:rPr>
          <w:rFonts w:ascii="Arial" w:hAnsi="Arial" w:cs="Arial"/>
          <w:b/>
          <w:sz w:val="28"/>
          <w:szCs w:val="28"/>
          <w:lang w:val="es-CO"/>
        </w:rPr>
        <w:t>los canales de menor desembolso</w:t>
      </w:r>
    </w:p>
    <w:p w14:paraId="4789039A" w14:textId="77777777" w:rsidR="006E6AD7" w:rsidRPr="00AA3D0B" w:rsidRDefault="006E6AD7" w:rsidP="00B47EF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bookmarkStart w:id="1" w:name="_GoBack"/>
      <w:bookmarkEnd w:id="1"/>
    </w:p>
    <w:p w14:paraId="6E5C0023" w14:textId="2409CA0C" w:rsidR="006E6AD7" w:rsidRPr="00D50394" w:rsidRDefault="00F3132D" w:rsidP="00B47EF9">
      <w:pPr>
        <w:spacing w:before="120" w:after="12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 w:rsidRPr="00241494">
        <w:rPr>
          <w:rFonts w:ascii="Arial" w:hAnsi="Arial" w:cs="Arial"/>
          <w:color w:val="auto"/>
          <w:sz w:val="24"/>
          <w:szCs w:val="24"/>
          <w:lang w:val="es-CO"/>
        </w:rPr>
        <w:t>C</w:t>
      </w:r>
      <w:r w:rsidR="006F79B6" w:rsidRPr="00241494">
        <w:rPr>
          <w:rFonts w:ascii="Arial" w:hAnsi="Arial" w:cs="Arial"/>
          <w:color w:val="auto"/>
          <w:sz w:val="24"/>
          <w:szCs w:val="24"/>
          <w:lang w:val="es-CO"/>
        </w:rPr>
        <w:t>iudad de Buenos</w:t>
      </w:r>
      <w:r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 Aires</w:t>
      </w:r>
      <w:r w:rsidR="006F79B6"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, </w:t>
      </w:r>
      <w:r w:rsidR="00D50394">
        <w:rPr>
          <w:rFonts w:ascii="Arial" w:hAnsi="Arial" w:cs="Arial"/>
          <w:color w:val="auto"/>
          <w:sz w:val="24"/>
          <w:szCs w:val="24"/>
          <w:lang w:val="es-CO"/>
        </w:rPr>
        <w:t>20</w:t>
      </w:r>
      <w:r w:rsidR="00066CDC"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 </w:t>
      </w:r>
      <w:r w:rsidR="00900FB0"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de </w:t>
      </w:r>
      <w:r w:rsidR="00FA07EC" w:rsidRPr="00241494">
        <w:rPr>
          <w:rFonts w:ascii="Arial" w:hAnsi="Arial" w:cs="Arial"/>
          <w:color w:val="auto"/>
          <w:sz w:val="24"/>
          <w:szCs w:val="24"/>
          <w:lang w:val="es-CO"/>
        </w:rPr>
        <w:t>f</w:t>
      </w:r>
      <w:r w:rsidR="00685D48" w:rsidRPr="00241494">
        <w:rPr>
          <w:rFonts w:ascii="Arial" w:hAnsi="Arial" w:cs="Arial"/>
          <w:color w:val="auto"/>
          <w:sz w:val="24"/>
          <w:szCs w:val="24"/>
          <w:lang w:val="es-CO"/>
        </w:rPr>
        <w:t>ebrero</w:t>
      </w:r>
      <w:r w:rsidR="006F79B6"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 de 201</w:t>
      </w:r>
      <w:r w:rsidR="009F3D59" w:rsidRPr="00241494">
        <w:rPr>
          <w:rFonts w:ascii="Arial" w:hAnsi="Arial" w:cs="Arial"/>
          <w:color w:val="auto"/>
          <w:sz w:val="24"/>
          <w:szCs w:val="24"/>
          <w:lang w:val="es-CO"/>
        </w:rPr>
        <w:t>9</w:t>
      </w:r>
      <w:r w:rsidR="006F79B6" w:rsidRPr="00241494">
        <w:rPr>
          <w:rFonts w:ascii="Arial" w:hAnsi="Arial" w:cs="Arial"/>
          <w:color w:val="auto"/>
          <w:sz w:val="24"/>
          <w:szCs w:val="24"/>
          <w:lang w:val="es-CO"/>
        </w:rPr>
        <w:t>.-</w:t>
      </w:r>
      <w:r w:rsidR="00066CDC" w:rsidRPr="00241494">
        <w:rPr>
          <w:rFonts w:ascii="Arial" w:hAnsi="Arial" w:cs="Arial"/>
          <w:color w:val="auto"/>
          <w:sz w:val="24"/>
          <w:szCs w:val="24"/>
          <w:lang w:val="es-CO"/>
        </w:rPr>
        <w:t xml:space="preserve"> </w:t>
      </w:r>
      <w:r w:rsidR="00EF1192" w:rsidRPr="00EF1192">
        <w:rPr>
          <w:rFonts w:ascii="Arial" w:hAnsi="Arial" w:cs="Arial"/>
          <w:color w:val="auto"/>
          <w:sz w:val="24"/>
          <w:szCs w:val="24"/>
          <w:lang w:val="es-AR"/>
        </w:rPr>
        <w:t xml:space="preserve">Los canales </w:t>
      </w:r>
      <w:r w:rsidR="00EF1192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de menor desembolso 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>-a</w:t>
      </w:r>
      <w:r w:rsidR="00D50394" w:rsidRPr="00D50394">
        <w:rPr>
          <w:rFonts w:ascii="Arial" w:hAnsi="Arial" w:cs="Arial"/>
          <w:color w:val="auto"/>
          <w:sz w:val="24"/>
          <w:szCs w:val="24"/>
          <w:lang w:val="es-AR"/>
        </w:rPr>
        <w:t>utoservicios, almacenes, entre otros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-, </w:t>
      </w:r>
      <w:r w:rsidR="00EF1192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son los únicos que </w:t>
      </w:r>
      <w:r w:rsidR="00F30D02">
        <w:rPr>
          <w:rFonts w:ascii="Arial" w:hAnsi="Arial" w:cs="Arial"/>
          <w:color w:val="auto"/>
          <w:sz w:val="24"/>
          <w:szCs w:val="24"/>
          <w:lang w:val="es-AR"/>
        </w:rPr>
        <w:t xml:space="preserve">crecieron </w:t>
      </w:r>
      <w:r w:rsidR="00BE55BA">
        <w:rPr>
          <w:rFonts w:ascii="Arial" w:hAnsi="Arial" w:cs="Arial"/>
          <w:color w:val="auto"/>
          <w:sz w:val="24"/>
          <w:szCs w:val="24"/>
          <w:lang w:val="es-AR"/>
        </w:rPr>
        <w:t xml:space="preserve">–un 5% en volumen en promedio- </w:t>
      </w:r>
      <w:r w:rsidR="00F30D02">
        <w:rPr>
          <w:rFonts w:ascii="Arial" w:hAnsi="Arial" w:cs="Arial"/>
          <w:color w:val="auto"/>
          <w:sz w:val="24"/>
          <w:szCs w:val="24"/>
          <w:lang w:val="es-AR"/>
        </w:rPr>
        <w:t>desde la incorporación de hogares</w:t>
      </w:r>
      <w:r w:rsidR="0095381D" w:rsidRPr="00F30D02">
        <w:rPr>
          <w:rFonts w:ascii="Arial" w:hAnsi="Arial" w:cs="Arial"/>
          <w:color w:val="auto"/>
          <w:sz w:val="24"/>
          <w:szCs w:val="24"/>
          <w:lang w:val="es-AR"/>
        </w:rPr>
        <w:t xml:space="preserve"> </w:t>
      </w:r>
      <w:r w:rsidR="00EF1192" w:rsidRPr="00D50394">
        <w:rPr>
          <w:rFonts w:ascii="Arial" w:hAnsi="Arial" w:cs="Arial"/>
          <w:color w:val="auto"/>
          <w:sz w:val="24"/>
          <w:szCs w:val="24"/>
          <w:lang w:val="es-AR"/>
        </w:rPr>
        <w:t>y</w:t>
      </w:r>
      <w:r w:rsidR="00C443C3">
        <w:rPr>
          <w:rFonts w:ascii="Arial" w:hAnsi="Arial" w:cs="Arial"/>
          <w:color w:val="auto"/>
          <w:sz w:val="24"/>
          <w:szCs w:val="24"/>
          <w:lang w:val="es-AR"/>
        </w:rPr>
        <w:t>,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la compra de productos a</w:t>
      </w:r>
      <w:r w:rsidR="00EF1192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“Granel” sigue ganando </w:t>
      </w:r>
      <w:r w:rsidR="00974C21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adeptos 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>en las</w:t>
      </w:r>
      <w:r w:rsidR="00EF1192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categorías básicas de cuidado del hogar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</w:t>
      </w:r>
      <w:r w:rsidR="00826824">
        <w:rPr>
          <w:rFonts w:ascii="Arial" w:hAnsi="Arial" w:cs="Arial"/>
          <w:color w:val="auto"/>
          <w:sz w:val="24"/>
          <w:szCs w:val="24"/>
          <w:lang w:val="es-AR"/>
        </w:rPr>
        <w:t>-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jabón para </w:t>
      </w:r>
      <w:r w:rsidR="00D5039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la 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ropa, suavizantes, lavandinas, limpiadores y lavavajilla-</w:t>
      </w:r>
      <w:r w:rsidR="00A00996" w:rsidRPr="00D50394">
        <w:rPr>
          <w:rFonts w:ascii="Arial" w:hAnsi="Arial" w:cs="Arial"/>
          <w:color w:val="auto"/>
          <w:sz w:val="24"/>
          <w:szCs w:val="24"/>
          <w:lang w:val="es-AR"/>
        </w:rPr>
        <w:t>,</w:t>
      </w:r>
      <w:r w:rsidR="004C63E1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</w:t>
      </w:r>
      <w:r w:rsidR="006E6AD7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según se desprende del análisis </w:t>
      </w:r>
      <w:r w:rsidR="006E6AD7"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Consumer Insights</w:t>
      </w:r>
      <w:r w:rsidR="006E6AD7" w:rsidRPr="00D50394">
        <w:rPr>
          <w:rFonts w:ascii="Arial" w:hAnsi="Arial" w:cs="Arial"/>
          <w:color w:val="auto"/>
          <w:sz w:val="24"/>
          <w:szCs w:val="24"/>
          <w:lang w:val="es-AR"/>
        </w:rPr>
        <w:t xml:space="preserve"> que realiza trimestralmente </w:t>
      </w:r>
      <w:r w:rsidR="006E6AD7"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Kantar Worldpanel.</w:t>
      </w:r>
    </w:p>
    <w:p w14:paraId="33213E00" w14:textId="23DF9DF4" w:rsidR="007D7004" w:rsidRDefault="00570571" w:rsidP="00B47EF9">
      <w:pPr>
        <w:spacing w:before="120" w:after="120" w:line="360" w:lineRule="auto"/>
        <w:jc w:val="both"/>
        <w:rPr>
          <w:rFonts w:ascii="Arial" w:hAnsi="Arial" w:cs="Arial"/>
          <w:noProof/>
          <w:lang w:val="es-AR"/>
        </w:rPr>
      </w:pP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Los cana</w:t>
      </w:r>
      <w:r w:rsidR="007D700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les ganadores del 2018 fueron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: Autos</w:t>
      </w:r>
      <w:r w:rsidR="0031122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ervicios, Almacenes,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Farmacias</w:t>
      </w:r>
      <w:r w:rsidR="0031122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y Perfumerías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que poseen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un rango de </w:t>
      </w:r>
      <w:r w:rsidR="0031122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ticket de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260 </w:t>
      </w:r>
      <w:r w:rsidR="0082682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a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400</w:t>
      </w:r>
      <w:r w:rsidR="0082682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pesos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 w:rsidR="00D5039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–en productos de la canasta básica- 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que representa un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60% meno</w:t>
      </w:r>
      <w:r w:rsidR="00D5039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s en relación a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l desembolso </w:t>
      </w:r>
      <w:r w:rsidR="00D5039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que los hogares hacen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en grandes superficies y mayoristas.</w:t>
      </w:r>
      <w:r w:rsidR="0031122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 w:rsidR="00311224" w:rsidRPr="00D5039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“Esto nos habla de </w:t>
      </w:r>
      <w:r w:rsidR="00311224" w:rsidRPr="0031122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un consumidor </w:t>
      </w:r>
      <w:r w:rsidR="0031122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altamente racional que controla y cuida su presupuesto”</w:t>
      </w:r>
      <w:r w:rsidR="00A00996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,</w:t>
      </w:r>
      <w:r w:rsidR="0031122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</w:t>
      </w:r>
      <w:r w:rsidR="007D700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afirmó </w:t>
      </w:r>
      <w:r w:rsidR="007D7004">
        <w:rPr>
          <w:rFonts w:ascii="Arial" w:hAnsi="Arial" w:cs="Arial"/>
          <w:b/>
          <w:sz w:val="24"/>
          <w:szCs w:val="24"/>
          <w:lang w:val="es-CO"/>
        </w:rPr>
        <w:t xml:space="preserve">Joaquín </w:t>
      </w:r>
      <w:proofErr w:type="spellStart"/>
      <w:r w:rsidR="007D7004">
        <w:rPr>
          <w:rFonts w:ascii="Arial" w:hAnsi="Arial" w:cs="Arial"/>
          <w:b/>
          <w:sz w:val="24"/>
          <w:szCs w:val="24"/>
          <w:lang w:val="es-CO"/>
        </w:rPr>
        <w:t>Oría</w:t>
      </w:r>
      <w:proofErr w:type="spellEnd"/>
      <w:r w:rsidR="007D7004" w:rsidRPr="00066CDC">
        <w:rPr>
          <w:rFonts w:ascii="Arial" w:hAnsi="Arial" w:cs="Arial"/>
          <w:b/>
          <w:sz w:val="24"/>
          <w:szCs w:val="24"/>
          <w:lang w:val="es-CO"/>
        </w:rPr>
        <w:t xml:space="preserve">, </w:t>
      </w:r>
      <w:proofErr w:type="spellStart"/>
      <w:r w:rsidR="007D7004" w:rsidRPr="000C5793">
        <w:rPr>
          <w:rFonts w:ascii="Arial" w:hAnsi="Arial" w:cs="Arial"/>
          <w:sz w:val="24"/>
          <w:szCs w:val="24"/>
          <w:lang w:val="es-CO"/>
        </w:rPr>
        <w:t>Shopper</w:t>
      </w:r>
      <w:proofErr w:type="spellEnd"/>
      <w:r w:rsidR="007D7004" w:rsidRPr="000C5793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7D7004" w:rsidRPr="000C5793">
        <w:rPr>
          <w:rFonts w:ascii="Arial" w:hAnsi="Arial" w:cs="Arial"/>
          <w:sz w:val="24"/>
          <w:szCs w:val="24"/>
          <w:lang w:val="es-CO"/>
        </w:rPr>
        <w:t>Behaviour</w:t>
      </w:r>
      <w:proofErr w:type="spellEnd"/>
      <w:r w:rsidR="007D7004" w:rsidRPr="000C5793">
        <w:rPr>
          <w:rFonts w:ascii="Arial" w:hAnsi="Arial" w:cs="Arial"/>
          <w:sz w:val="24"/>
          <w:szCs w:val="24"/>
          <w:lang w:val="es-CO"/>
        </w:rPr>
        <w:t xml:space="preserve"> Manager</w:t>
      </w:r>
      <w:r w:rsidR="007D7004" w:rsidRPr="00066CDC">
        <w:rPr>
          <w:rFonts w:ascii="Arial" w:hAnsi="Arial" w:cs="Arial"/>
          <w:sz w:val="24"/>
          <w:szCs w:val="24"/>
          <w:lang w:val="es-CO"/>
        </w:rPr>
        <w:t xml:space="preserve"> de</w:t>
      </w:r>
      <w:r w:rsidR="007D7004">
        <w:rPr>
          <w:rFonts w:ascii="Arial" w:hAnsi="Arial" w:cs="Arial"/>
          <w:b/>
          <w:sz w:val="24"/>
          <w:szCs w:val="24"/>
          <w:lang w:val="es-CO"/>
        </w:rPr>
        <w:t xml:space="preserve"> Kantar Worldpanel</w:t>
      </w:r>
      <w:r w:rsidR="007D7004">
        <w:rPr>
          <w:rFonts w:ascii="Arial" w:hAnsi="Arial" w:cs="Arial"/>
          <w:noProof/>
          <w:lang w:val="es-AR"/>
        </w:rPr>
        <w:t>.</w:t>
      </w:r>
    </w:p>
    <w:p w14:paraId="4CC6E955" w14:textId="77777777" w:rsidR="007D7004" w:rsidRDefault="007D7004" w:rsidP="00B47EF9">
      <w:pPr>
        <w:spacing w:before="120" w:after="12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>Fenómeno Granel:</w:t>
      </w:r>
    </w:p>
    <w:p w14:paraId="6B425F59" w14:textId="2698E762" w:rsidR="0095381D" w:rsidRDefault="007D7004" w:rsidP="00B47EF9">
      <w:pPr>
        <w:spacing w:before="120" w:after="120" w:line="360" w:lineRule="auto"/>
        <w:jc w:val="both"/>
        <w:rPr>
          <w:rFonts w:ascii="Arial" w:hAnsi="Arial" w:cs="Arial"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El canal de venta “todo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suelto” 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es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uno de los más beneficiados en 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el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contexto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actual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, principalmente desde categorías básicas de cuidado de la ropa y del hogar: jabón para ropa, suavizantes, lavandin</w:t>
      </w:r>
      <w:r w:rsidR="00D50394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as, limpiadores y lavavajillas s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on categorías donde el canal maneja un precio por litro un 50% más bajo </w:t>
      </w:r>
      <w:r w:rsidR="00A00996"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>con respecto a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la medi</w:t>
      </w:r>
      <w:r w:rsidR="00D50394">
        <w:rPr>
          <w:rFonts w:ascii="Arial" w:hAnsi="Arial" w:cs="Arial"/>
          <w:bCs/>
          <w:color w:val="auto"/>
          <w:sz w:val="24"/>
          <w:szCs w:val="24"/>
          <w:lang w:val="es-AR"/>
        </w:rPr>
        <w:t>a del mercado.</w:t>
      </w:r>
    </w:p>
    <w:p w14:paraId="46D26425" w14:textId="242D3239" w:rsidR="00D50394" w:rsidRDefault="00D50394" w:rsidP="00B47EF9">
      <w:pPr>
        <w:spacing w:before="120" w:after="120" w:line="360" w:lineRule="auto"/>
        <w:jc w:val="both"/>
        <w:rPr>
          <w:rFonts w:ascii="Arial" w:hAnsi="Arial" w:cs="Arial"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Este </w:t>
      </w:r>
      <w:r w:rsidRPr="00CA77E5">
        <w:rPr>
          <w:rFonts w:ascii="Arial" w:hAnsi="Arial" w:cs="Arial"/>
          <w:bCs/>
          <w:color w:val="auto"/>
          <w:sz w:val="24"/>
          <w:szCs w:val="24"/>
          <w:lang w:val="es-AR"/>
        </w:rPr>
        <w:t>diferencial le permiti</w:t>
      </w:r>
      <w:r w:rsidR="0095381D" w:rsidRPr="00CA77E5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ó </w:t>
      </w:r>
      <w:r w:rsidRPr="00CA77E5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ampliar </w:t>
      </w:r>
      <w:r w:rsidRPr="00D5039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su base de compradores </w:t>
      </w: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y </w:t>
      </w:r>
      <w:r w:rsidR="0095381D">
        <w:rPr>
          <w:rFonts w:ascii="Arial" w:hAnsi="Arial" w:cs="Arial"/>
          <w:bCs/>
          <w:color w:val="auto"/>
          <w:sz w:val="24"/>
          <w:szCs w:val="24"/>
          <w:lang w:val="es-AR"/>
        </w:rPr>
        <w:t>-</w:t>
      </w:r>
      <w:r>
        <w:rPr>
          <w:rFonts w:ascii="Arial" w:hAnsi="Arial" w:cs="Arial"/>
          <w:bCs/>
          <w:color w:val="auto"/>
          <w:sz w:val="24"/>
          <w:szCs w:val="24"/>
          <w:lang w:val="es-AR"/>
        </w:rPr>
        <w:t>en 2018</w:t>
      </w:r>
      <w:r w:rsidR="0095381D">
        <w:rPr>
          <w:rFonts w:ascii="Arial" w:hAnsi="Arial" w:cs="Arial"/>
          <w:bCs/>
          <w:color w:val="auto"/>
          <w:sz w:val="24"/>
          <w:szCs w:val="24"/>
          <w:lang w:val="es-AR"/>
        </w:rPr>
        <w:t>-,</w:t>
      </w: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uno de cada 10 hogares que compró artículos de cuidado de la ropa y lavandinas lo hizo vía granel.</w:t>
      </w:r>
    </w:p>
    <w:p w14:paraId="2D33AF5F" w14:textId="2BEB98A8" w:rsidR="0070666A" w:rsidRDefault="0070666A" w:rsidP="00B47EF9">
      <w:pPr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 xml:space="preserve">¿Cómo es </w:t>
      </w:r>
      <w:r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 xml:space="preserve">el </w:t>
      </w:r>
      <w:r w:rsidR="00D50394"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comprador</w:t>
      </w:r>
      <w:r w:rsidR="00A00996"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 xml:space="preserve"> </w:t>
      </w:r>
      <w:r w:rsidRPr="00D5039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actual</w:t>
      </w:r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>?</w:t>
      </w:r>
    </w:p>
    <w:p w14:paraId="20450889" w14:textId="4E906316" w:rsidR="0070666A" w:rsidRDefault="00311224" w:rsidP="00B47EF9">
      <w:pPr>
        <w:pStyle w:val="Prrafodelista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proofErr w:type="spellStart"/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>Omni-Shopper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>:</w:t>
      </w:r>
    </w:p>
    <w:p w14:paraId="493C8899" w14:textId="37639C2C" w:rsidR="00974C21" w:rsidRDefault="00974C21" w:rsidP="00B47EF9">
      <w:pPr>
        <w:pStyle w:val="Prrafodelista"/>
        <w:spacing w:before="120" w:after="12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Los hogares recorren distintos puntos de venta con el objetivo de encontrar los mejores precios. </w:t>
      </w:r>
      <w:r w:rsidRPr="00974C2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“Con una estructura de canales cada vez más fragmentada, resuelven sus compras visitando entre tres y cuatro canales. Por ejemplo: compran artículos de cuidado personal en las perfumerías, productos de cuidado del hogar en 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tiendas de limpieza,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alimentos no perecederos </w:t>
      </w:r>
      <w:r w:rsidR="00C36816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–como arroz, azúcar y pastas- 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en el mayorista y los 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de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reposición 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más frecuente en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autoservicio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s, almacenes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o discount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s</w:t>
      </w:r>
      <w:r w:rsidR="00570571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”</w:t>
      </w:r>
      <w:r w:rsidR="00A00996">
        <w:rPr>
          <w:rFonts w:ascii="Arial" w:hAnsi="Arial" w:cs="Arial"/>
          <w:bCs/>
          <w:i/>
          <w:color w:val="auto"/>
          <w:sz w:val="24"/>
          <w:szCs w:val="24"/>
          <w:lang w:val="es-AR"/>
        </w:rPr>
        <w:t>,</w:t>
      </w:r>
      <w:r w:rsidR="007D7004">
        <w:rPr>
          <w:rFonts w:ascii="Arial" w:hAnsi="Arial" w:cs="Arial"/>
          <w:bCs/>
          <w:i/>
          <w:color w:val="auto"/>
          <w:sz w:val="24"/>
          <w:szCs w:val="24"/>
          <w:lang w:val="es-AR"/>
        </w:rPr>
        <w:t xml:space="preserve"> </w:t>
      </w:r>
      <w:r w:rsidR="007D7004" w:rsidRPr="007D7004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explicó </w:t>
      </w:r>
      <w:r w:rsidR="007D7004" w:rsidRPr="007D7004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Oría.</w:t>
      </w:r>
    </w:p>
    <w:p w14:paraId="1865E429" w14:textId="570A1B8E" w:rsidR="0070666A" w:rsidRDefault="0070666A" w:rsidP="00B47EF9">
      <w:pPr>
        <w:pStyle w:val="Prrafodelista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lastRenderedPageBreak/>
        <w:t>Marcas propias</w:t>
      </w:r>
      <w:r w:rsidR="00570571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:</w:t>
      </w:r>
    </w:p>
    <w:p w14:paraId="219472F0" w14:textId="6BD4AB46" w:rsidR="00570571" w:rsidRDefault="00311224" w:rsidP="00B47EF9">
      <w:pPr>
        <w:pStyle w:val="Prrafodelista"/>
        <w:spacing w:before="120" w:after="120" w:line="360" w:lineRule="auto"/>
        <w:jc w:val="both"/>
        <w:rPr>
          <w:rFonts w:ascii="Arial" w:hAnsi="Arial" w:cs="Arial"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Cs/>
          <w:color w:val="auto"/>
          <w:sz w:val="24"/>
          <w:szCs w:val="24"/>
          <w:lang w:val="es-AR"/>
        </w:rPr>
        <w:t>Ganando</w:t>
      </w:r>
      <w:r w:rsidR="00570571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cada vez más terreno en góndolas y ahora </w:t>
      </w:r>
      <w:r w:rsidR="00570571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en </w:t>
      </w:r>
      <w:r w:rsidR="00A00996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las </w:t>
      </w:r>
      <w:r w:rsidR="00570571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alacenas de las familias argentinas, las marcas propias se conv</w:t>
      </w:r>
      <w:r w:rsidR="00A00996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irtieron </w:t>
      </w:r>
      <w:r w:rsidR="00570571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en</w:t>
      </w:r>
      <w:r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una alternativa atractiva principalmente para categorías básicas de </w:t>
      </w:r>
      <w:r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alimentos</w:t>
      </w:r>
      <w:r w:rsidR="001A0D3C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 w:rsidR="00C36816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-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>destacando</w:t>
      </w:r>
      <w:r w:rsidR="00C36816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tomatados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y conservas</w:t>
      </w:r>
      <w:r w:rsidR="00DA1F2B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-, </w:t>
      </w:r>
      <w:r w:rsidR="001A0D3C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y productos de celulosa</w:t>
      </w:r>
      <w:r w:rsidR="00DA1F2B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-</w:t>
      </w:r>
      <w:r w:rsidR="00C36816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rollos de cocina, </w:t>
      </w:r>
      <w:r w:rsidR="00DA1F2B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papel higiénico, 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y </w:t>
      </w:r>
      <w:r w:rsidR="00DA1F2B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servilletas-</w:t>
      </w:r>
      <w:r w:rsidR="001A0D3C"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>.</w:t>
      </w:r>
      <w:r w:rsidRP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</w:p>
    <w:p w14:paraId="0C507880" w14:textId="22C3BB88" w:rsidR="0070666A" w:rsidRDefault="0070666A" w:rsidP="00B47EF9">
      <w:pPr>
        <w:pStyle w:val="Prrafodelista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s-AR"/>
        </w:rPr>
        <w:t>Promociones</w:t>
      </w:r>
      <w:r w:rsidR="001A0D3C">
        <w:rPr>
          <w:rFonts w:ascii="Arial" w:hAnsi="Arial" w:cs="Arial"/>
          <w:b/>
          <w:bCs/>
          <w:color w:val="auto"/>
          <w:sz w:val="24"/>
          <w:szCs w:val="24"/>
          <w:lang w:val="es-AR"/>
        </w:rPr>
        <w:t>:</w:t>
      </w:r>
    </w:p>
    <w:p w14:paraId="3DB9FA4A" w14:textId="6D7D552C" w:rsidR="001A0D3C" w:rsidRPr="001A0D3C" w:rsidRDefault="0053518F" w:rsidP="00B47EF9">
      <w:pPr>
        <w:pStyle w:val="Prrafodelista"/>
        <w:spacing w:before="120" w:after="120" w:line="360" w:lineRule="auto"/>
        <w:jc w:val="both"/>
        <w:rPr>
          <w:rFonts w:ascii="Arial" w:hAnsi="Arial" w:cs="Arial"/>
          <w:bCs/>
          <w:color w:val="auto"/>
          <w:sz w:val="24"/>
          <w:szCs w:val="24"/>
          <w:lang w:val="es-AR"/>
        </w:rPr>
      </w:pPr>
      <w:r>
        <w:rPr>
          <w:rFonts w:ascii="Arial" w:hAnsi="Arial" w:cs="Arial"/>
          <w:bCs/>
          <w:color w:val="auto"/>
          <w:sz w:val="24"/>
          <w:szCs w:val="24"/>
          <w:lang w:val="es-AR"/>
        </w:rPr>
        <w:t>Un cuarto de las compras realizadas en las cadenas de supermercados son bajo algún tipo de promoción. Esta acción si bien atrae shoppers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>,</w:t>
      </w:r>
      <w:r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</w:t>
      </w:r>
      <w:r w:rsidRPr="0053518F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no logran compensar al resto de las compras en 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>hipermercados y supermercados y</w:t>
      </w:r>
      <w:r w:rsidRPr="0053518F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el saldo total</w:t>
      </w:r>
      <w:r w:rsidR="00C36816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resulta</w:t>
      </w:r>
      <w:r w:rsidRPr="0053518F">
        <w:rPr>
          <w:rFonts w:ascii="Arial" w:hAnsi="Arial" w:cs="Arial"/>
          <w:bCs/>
          <w:color w:val="auto"/>
          <w:sz w:val="24"/>
          <w:szCs w:val="24"/>
          <w:lang w:val="es-AR"/>
        </w:rPr>
        <w:t xml:space="preserve"> negativo</w:t>
      </w:r>
      <w:r w:rsidR="007D7004">
        <w:rPr>
          <w:rFonts w:ascii="Arial" w:hAnsi="Arial" w:cs="Arial"/>
          <w:bCs/>
          <w:color w:val="auto"/>
          <w:sz w:val="24"/>
          <w:szCs w:val="24"/>
          <w:lang w:val="es-AR"/>
        </w:rPr>
        <w:t>.</w:t>
      </w:r>
    </w:p>
    <w:p w14:paraId="5A7E2CB5" w14:textId="4FD97A96" w:rsidR="00F74993" w:rsidRPr="00F74993" w:rsidRDefault="007D7004" w:rsidP="007D7004">
      <w:pPr>
        <w:pStyle w:val="xxxxxmsonormal"/>
        <w:spacing w:before="240" w:after="240" w:line="36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</w:rPr>
        <w:drawing>
          <wp:inline distT="0" distB="0" distL="0" distR="0" wp14:anchorId="256A828D" wp14:editId="404FC8DC">
            <wp:extent cx="6120765" cy="3431540"/>
            <wp:effectExtent l="19050" t="19050" r="13335" b="165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mocion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31540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14:paraId="6503368E" w14:textId="77777777" w:rsidR="00CA77E5" w:rsidRDefault="00CA77E5" w:rsidP="00DE2BB9">
      <w:pPr>
        <w:pStyle w:val="Prrafodelista"/>
        <w:spacing w:before="240" w:after="240" w:line="360" w:lineRule="auto"/>
        <w:ind w:left="0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0FB0294D" w14:textId="77777777" w:rsidR="00215AC1" w:rsidRPr="00144DAD" w:rsidRDefault="007E698B" w:rsidP="00DE2BB9">
      <w:pPr>
        <w:pStyle w:val="Prrafodelista"/>
        <w:spacing w:before="240" w:after="24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503A7" wp14:editId="7FB9EC90">
                <wp:simplePos x="0" y="0"/>
                <wp:positionH relativeFrom="column">
                  <wp:posOffset>838200</wp:posOffset>
                </wp:positionH>
                <wp:positionV relativeFrom="paragraph">
                  <wp:posOffset>7810500</wp:posOffset>
                </wp:positionV>
                <wp:extent cx="2402840" cy="180340"/>
                <wp:effectExtent l="0" t="0" r="0" b="0"/>
                <wp:wrapNone/>
                <wp:docPr id="11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2877" w14:textId="77777777" w:rsidR="00215AC1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Fuente: Encuesta Relámpago </w:t>
                            </w:r>
                            <w:proofErr w:type="spellStart"/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>LinkQ</w:t>
                            </w:r>
                            <w:proofErr w:type="spellEnd"/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>KantarWorldpanel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 | Respuesta múltiple</w:t>
                            </w:r>
                          </w:p>
                          <w:p w14:paraId="5EBF495A" w14:textId="77777777" w:rsidR="00215AC1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6B6DDFA7" w14:textId="77777777" w:rsidR="00215AC1" w:rsidRPr="007C21F9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712A0153" w14:textId="77777777" w:rsidR="00215AC1" w:rsidRPr="007C21F9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03A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66pt;margin-top:615pt;width:189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" stroked="f">
                <v:textbox>
                  <w:txbxContent>
                    <w:p w14:paraId="560A2877" w14:textId="77777777" w:rsidR="00215AC1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  <w:r w:rsidRPr="007C21F9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 xml:space="preserve">Fuente: Encuesta Relámpago LinkQ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>KantarWorldpanel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 xml:space="preserve"> | Respuesta múltiple</w:t>
                      </w:r>
                    </w:p>
                    <w:p w14:paraId="5EBF495A" w14:textId="77777777" w:rsidR="00215AC1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  <w:p w14:paraId="6B6DDFA7" w14:textId="77777777" w:rsidR="00215AC1" w:rsidRPr="007C21F9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  <w:p w14:paraId="712A0153" w14:textId="77777777" w:rsidR="00215AC1" w:rsidRPr="007C21F9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5AC8" wp14:editId="3A6877E8">
                <wp:simplePos x="0" y="0"/>
                <wp:positionH relativeFrom="column">
                  <wp:posOffset>838200</wp:posOffset>
                </wp:positionH>
                <wp:positionV relativeFrom="paragraph">
                  <wp:posOffset>7810500</wp:posOffset>
                </wp:positionV>
                <wp:extent cx="2402840" cy="18034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A85F" w14:textId="77777777" w:rsidR="00215AC1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Fuente: Encuesta Relámpago </w:t>
                            </w:r>
                            <w:proofErr w:type="spellStart"/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>LinkQ</w:t>
                            </w:r>
                            <w:proofErr w:type="spellEnd"/>
                            <w:r w:rsidRPr="007C21F9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>KantarWorldpanel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  <w:t xml:space="preserve"> | Respuesta múltiple</w:t>
                            </w:r>
                          </w:p>
                          <w:p w14:paraId="70D037AD" w14:textId="77777777" w:rsidR="00215AC1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7EF4C8A7" w14:textId="77777777" w:rsidR="00215AC1" w:rsidRPr="007C21F9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0FC2A296" w14:textId="77777777" w:rsidR="00215AC1" w:rsidRPr="007C21F9" w:rsidRDefault="00215AC1" w:rsidP="00215AC1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5AC8" id="_x0000_s1027" type="#_x0000_t202" style="position:absolute;left:0;text-align:left;margin-left:66pt;margin-top:615pt;width:189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" stroked="f">
                <v:textbox>
                  <w:txbxContent>
                    <w:p w14:paraId="5628A85F" w14:textId="77777777" w:rsidR="00215AC1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  <w:r w:rsidRPr="007C21F9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 xml:space="preserve">Fuente: Encuesta Relámpago LinkQ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>KantarWorldpanel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  <w:t xml:space="preserve"> | Respuesta múltiple</w:t>
                      </w:r>
                    </w:p>
                    <w:p w14:paraId="70D037AD" w14:textId="77777777" w:rsidR="00215AC1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  <w:p w14:paraId="7EF4C8A7" w14:textId="77777777" w:rsidR="00215AC1" w:rsidRPr="007C21F9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  <w:p w14:paraId="0FC2A296" w14:textId="77777777" w:rsidR="00215AC1" w:rsidRPr="007C21F9" w:rsidRDefault="00215AC1" w:rsidP="00215AC1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AC1">
        <w:rPr>
          <w:rFonts w:ascii="Arial" w:hAnsi="Arial" w:cs="Arial"/>
          <w:b/>
          <w:bCs/>
          <w:i/>
          <w:sz w:val="20"/>
          <w:szCs w:val="20"/>
          <w:lang w:val="es-ES"/>
        </w:rPr>
        <w:t>Sobre Kantar</w:t>
      </w:r>
      <w:r w:rsidR="006207DB">
        <w:rPr>
          <w:rFonts w:ascii="Arial" w:hAnsi="Arial" w:cs="Arial"/>
          <w:b/>
          <w:bCs/>
          <w:i/>
          <w:sz w:val="20"/>
          <w:szCs w:val="20"/>
          <w:lang w:val="es-ES"/>
        </w:rPr>
        <w:t xml:space="preserve"> </w:t>
      </w:r>
      <w:r w:rsidR="00215AC1">
        <w:rPr>
          <w:rFonts w:ascii="Arial" w:hAnsi="Arial" w:cs="Arial"/>
          <w:b/>
          <w:bCs/>
          <w:i/>
          <w:sz w:val="20"/>
          <w:szCs w:val="20"/>
          <w:lang w:val="es-ES"/>
        </w:rPr>
        <w:t>Worldpanel</w:t>
      </w:r>
    </w:p>
    <w:p w14:paraId="742D225F" w14:textId="77777777" w:rsidR="00215AC1" w:rsidRDefault="00215AC1" w:rsidP="00215AC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>Kantar</w:t>
      </w:r>
      <w:r w:rsidR="006207DB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Worldpanel es el líder mundial en conocimientos sobre el consumidor e insights basados en paneles de consumidores continuos. </w:t>
      </w:r>
    </w:p>
    <w:p w14:paraId="028C8795" w14:textId="77777777" w:rsidR="00215AC1" w:rsidRDefault="00215AC1" w:rsidP="00215AC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>Gracias a la combinación de control, conocimiento del mercado, análisis avanzados y soluciones a medida, Kantar</w:t>
      </w:r>
      <w:r w:rsidR="006207DB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s-ES"/>
        </w:rPr>
        <w:t>Worldpanel inspira decisiones exitosas para fabricantes, marcas, distribuidores, analistas de mercado y organizaciones gubernamentales en todo el mundo.</w:t>
      </w:r>
    </w:p>
    <w:p w14:paraId="643A1659" w14:textId="77777777" w:rsidR="00215AC1" w:rsidRDefault="00215AC1" w:rsidP="00215AC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>Con más de 60 años de experiencia, un equipo de 3500 personas y servicios cubriendo 60 países de manera directa o mediante nuestros socios, Kantar</w:t>
      </w:r>
      <w:r w:rsidR="006207DB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Worldpanel convierte el comportamiento de compra en ventaja </w:t>
      </w:r>
      <w:r>
        <w:rPr>
          <w:rFonts w:ascii="Arial" w:hAnsi="Arial" w:cs="Arial"/>
          <w:i/>
          <w:color w:val="000000"/>
          <w:sz w:val="20"/>
          <w:szCs w:val="20"/>
          <w:lang w:val="es-ES"/>
        </w:rPr>
        <w:lastRenderedPageBreak/>
        <w:t>competitiva en diversos sectores como consumo masivo, moda, bebés, telecomunicaciones y entretenimiento entre muchos otros.</w:t>
      </w:r>
    </w:p>
    <w:p w14:paraId="23784F85" w14:textId="77777777" w:rsidR="00215AC1" w:rsidRDefault="00215AC1" w:rsidP="00215AC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>En Latinoamérica, somos el número uno con presencia en hogares de 15 países desde México hasta Argentina.</w:t>
      </w:r>
    </w:p>
    <w:p w14:paraId="598F5D1C" w14:textId="77777777" w:rsidR="00215AC1" w:rsidRPr="00633520" w:rsidRDefault="00215AC1" w:rsidP="00215AC1">
      <w:pPr>
        <w:spacing w:before="160" w:after="160" w:line="360" w:lineRule="auto"/>
        <w:jc w:val="both"/>
        <w:rPr>
          <w:rStyle w:val="Hipervnculo"/>
          <w:lang w:val="es-AR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Para más información, por favor visite: </w:t>
      </w:r>
      <w:hyperlink r:id="rId9" w:history="1">
        <w:r w:rsidRPr="00633520">
          <w:rPr>
            <w:rStyle w:val="Hipervnculo"/>
            <w:rFonts w:ascii="Arial" w:hAnsi="Arial" w:cs="Arial"/>
            <w:i/>
            <w:sz w:val="20"/>
            <w:szCs w:val="20"/>
            <w:lang w:val="es-AR"/>
          </w:rPr>
          <w:t>http://www.kantarworldpanel.com/ar</w:t>
        </w:r>
      </w:hyperlink>
    </w:p>
    <w:p w14:paraId="6BF3D30F" w14:textId="77777777" w:rsidR="00633520" w:rsidRPr="00280237" w:rsidRDefault="00D31196" w:rsidP="00347AFF">
      <w:pPr>
        <w:spacing w:line="360" w:lineRule="auto"/>
        <w:rPr>
          <w:rFonts w:ascii="Arial" w:hAnsi="Arial" w:cs="Arial"/>
          <w:b/>
          <w:bCs/>
          <w:lang w:val="es-AR"/>
        </w:rPr>
      </w:pPr>
      <w:hyperlink r:id="rId10" w:history="1">
        <w:r w:rsidR="00215AC1" w:rsidRPr="00280237">
          <w:rPr>
            <w:rStyle w:val="Hipervnculo"/>
            <w:rFonts w:ascii="Arial" w:hAnsi="Arial" w:cs="Arial"/>
            <w:i/>
            <w:sz w:val="20"/>
            <w:szCs w:val="20"/>
            <w:lang w:val="es-AR"/>
          </w:rPr>
          <w:t>Twitter</w:t>
        </w:r>
      </w:hyperlink>
      <w:r w:rsidR="00846A46">
        <w:rPr>
          <w:rFonts w:ascii="Arial" w:hAnsi="Arial" w:cs="Arial"/>
          <w:i/>
          <w:sz w:val="20"/>
          <w:szCs w:val="20"/>
          <w:lang w:val="es-AR"/>
        </w:rPr>
        <w:t>-</w:t>
      </w:r>
      <w:hyperlink r:id="rId11" w:history="1">
        <w:r w:rsidR="00215AC1" w:rsidRPr="005B3BA7">
          <w:rPr>
            <w:rStyle w:val="Hipervnculo"/>
            <w:rFonts w:ascii="Arial" w:hAnsi="Arial" w:cs="Arial"/>
            <w:i/>
            <w:sz w:val="20"/>
            <w:szCs w:val="20"/>
            <w:lang w:val="es-AR"/>
          </w:rPr>
          <w:t xml:space="preserve"> LinkedIn</w:t>
        </w:r>
      </w:hyperlink>
    </w:p>
    <w:sectPr w:rsidR="00633520" w:rsidRPr="00280237" w:rsidSect="0095381D">
      <w:headerReference w:type="default" r:id="rId12"/>
      <w:footerReference w:type="default" r:id="rId13"/>
      <w:headerReference w:type="first" r:id="rId14"/>
      <w:pgSz w:w="11907" w:h="16839" w:code="9"/>
      <w:pgMar w:top="2127" w:right="992" w:bottom="993" w:left="1134" w:header="992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87D87" w14:textId="77777777" w:rsidR="00D31196" w:rsidRDefault="00D31196" w:rsidP="009E26A0">
      <w:pPr>
        <w:spacing w:line="240" w:lineRule="auto"/>
      </w:pPr>
      <w:r>
        <w:separator/>
      </w:r>
    </w:p>
  </w:endnote>
  <w:endnote w:type="continuationSeparator" w:id="0">
    <w:p w14:paraId="787C9768" w14:textId="77777777" w:rsidR="00D31196" w:rsidRDefault="00D31196" w:rsidP="009E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0260" w14:textId="77777777" w:rsidR="00807471" w:rsidRDefault="00877A2E" w:rsidP="006B2E83">
    <w:pPr>
      <w:pStyle w:val="Piedepgina"/>
      <w:ind w:right="-1715"/>
      <w:jc w:val="right"/>
    </w:pPr>
    <w:r>
      <w:fldChar w:fldCharType="begin"/>
    </w:r>
    <w:r w:rsidR="00761DEE">
      <w:instrText xml:space="preserve"> PAGE   \* MERGEFORMAT </w:instrText>
    </w:r>
    <w:r>
      <w:fldChar w:fldCharType="separate"/>
    </w:r>
    <w:r w:rsidR="00BE55B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82FF" w14:textId="77777777" w:rsidR="00D31196" w:rsidRDefault="00D31196" w:rsidP="009E26A0">
      <w:pPr>
        <w:spacing w:line="240" w:lineRule="auto"/>
      </w:pPr>
      <w:r>
        <w:separator/>
      </w:r>
    </w:p>
  </w:footnote>
  <w:footnote w:type="continuationSeparator" w:id="0">
    <w:p w14:paraId="3DB567C3" w14:textId="77777777" w:rsidR="00D31196" w:rsidRDefault="00D31196" w:rsidP="009E2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547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547"/>
    </w:tblGrid>
    <w:tr w:rsidR="00761DEE" w14:paraId="7136C1B1" w14:textId="77777777" w:rsidTr="00D964F5">
      <w:tc>
        <w:tcPr>
          <w:tcW w:w="10547" w:type="dxa"/>
        </w:tcPr>
        <w:p w14:paraId="2DE97B95" w14:textId="77777777" w:rsidR="00761DEE" w:rsidRDefault="002D17FD" w:rsidP="00AF0924">
          <w:pPr>
            <w:pStyle w:val="Encabezado"/>
            <w:spacing w:before="40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09DA7864" wp14:editId="1D493E24">
                <wp:simplePos x="0" y="0"/>
                <wp:positionH relativeFrom="column">
                  <wp:posOffset>-2540</wp:posOffset>
                </wp:positionH>
                <wp:positionV relativeFrom="paragraph">
                  <wp:posOffset>93345</wp:posOffset>
                </wp:positionV>
                <wp:extent cx="2994660" cy="205105"/>
                <wp:effectExtent l="0" t="0" r="0" b="444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66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B196D7" w14:textId="77777777" w:rsidR="00807471" w:rsidRDefault="008074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2523" w14:textId="77777777" w:rsidR="00BA6C66" w:rsidRDefault="00BA6C66">
    <w:pPr>
      <w:pStyle w:val="Encabezado"/>
      <w:rPr>
        <w:b/>
      </w:rPr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1DE1AC31" wp14:editId="7597A7B8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994660" cy="205105"/>
          <wp:effectExtent l="1905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521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2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C46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A6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66E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C2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EE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2C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68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ACA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B1679"/>
    <w:multiLevelType w:val="multilevel"/>
    <w:tmpl w:val="A31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A2C19"/>
    <w:multiLevelType w:val="hybridMultilevel"/>
    <w:tmpl w:val="9096786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51"/>
    <w:rsid w:val="0000073E"/>
    <w:rsid w:val="00001C0D"/>
    <w:rsid w:val="00001DB6"/>
    <w:rsid w:val="00003543"/>
    <w:rsid w:val="0000438E"/>
    <w:rsid w:val="00005AFD"/>
    <w:rsid w:val="000070D4"/>
    <w:rsid w:val="00010E69"/>
    <w:rsid w:val="00012C87"/>
    <w:rsid w:val="000137BD"/>
    <w:rsid w:val="00013962"/>
    <w:rsid w:val="000140FD"/>
    <w:rsid w:val="0001577A"/>
    <w:rsid w:val="00015D42"/>
    <w:rsid w:val="00016611"/>
    <w:rsid w:val="000207B4"/>
    <w:rsid w:val="00021E69"/>
    <w:rsid w:val="00022324"/>
    <w:rsid w:val="00022FB5"/>
    <w:rsid w:val="00023BB6"/>
    <w:rsid w:val="00023E97"/>
    <w:rsid w:val="0002496C"/>
    <w:rsid w:val="00024C68"/>
    <w:rsid w:val="000265B5"/>
    <w:rsid w:val="00026C4B"/>
    <w:rsid w:val="0002732D"/>
    <w:rsid w:val="00030D97"/>
    <w:rsid w:val="00030E04"/>
    <w:rsid w:val="00030E7E"/>
    <w:rsid w:val="0003111E"/>
    <w:rsid w:val="000344D8"/>
    <w:rsid w:val="00034671"/>
    <w:rsid w:val="00034B14"/>
    <w:rsid w:val="000367ED"/>
    <w:rsid w:val="000401C2"/>
    <w:rsid w:val="000406F0"/>
    <w:rsid w:val="00040954"/>
    <w:rsid w:val="00040D31"/>
    <w:rsid w:val="00042079"/>
    <w:rsid w:val="000427DF"/>
    <w:rsid w:val="00042B80"/>
    <w:rsid w:val="00043000"/>
    <w:rsid w:val="00044585"/>
    <w:rsid w:val="00044EFC"/>
    <w:rsid w:val="00044F17"/>
    <w:rsid w:val="0004598A"/>
    <w:rsid w:val="00045BEC"/>
    <w:rsid w:val="00046160"/>
    <w:rsid w:val="000469A1"/>
    <w:rsid w:val="00046D87"/>
    <w:rsid w:val="0004789A"/>
    <w:rsid w:val="00050A51"/>
    <w:rsid w:val="0005267D"/>
    <w:rsid w:val="00052E3F"/>
    <w:rsid w:val="00053420"/>
    <w:rsid w:val="00053FEF"/>
    <w:rsid w:val="00055061"/>
    <w:rsid w:val="0005654D"/>
    <w:rsid w:val="0005697C"/>
    <w:rsid w:val="000572D8"/>
    <w:rsid w:val="00057798"/>
    <w:rsid w:val="0005780B"/>
    <w:rsid w:val="00057AF4"/>
    <w:rsid w:val="000614A0"/>
    <w:rsid w:val="00061969"/>
    <w:rsid w:val="00061C69"/>
    <w:rsid w:val="00063D15"/>
    <w:rsid w:val="00064340"/>
    <w:rsid w:val="00064D37"/>
    <w:rsid w:val="00065588"/>
    <w:rsid w:val="000656CF"/>
    <w:rsid w:val="00066CDC"/>
    <w:rsid w:val="000709FE"/>
    <w:rsid w:val="00071711"/>
    <w:rsid w:val="00071827"/>
    <w:rsid w:val="000728ED"/>
    <w:rsid w:val="00072AAA"/>
    <w:rsid w:val="00076032"/>
    <w:rsid w:val="0007617D"/>
    <w:rsid w:val="00077E1F"/>
    <w:rsid w:val="00083E03"/>
    <w:rsid w:val="00084EAA"/>
    <w:rsid w:val="00085178"/>
    <w:rsid w:val="00086D43"/>
    <w:rsid w:val="0009046A"/>
    <w:rsid w:val="00090D8F"/>
    <w:rsid w:val="00092B42"/>
    <w:rsid w:val="00093153"/>
    <w:rsid w:val="00093E4C"/>
    <w:rsid w:val="00093FF6"/>
    <w:rsid w:val="000943DB"/>
    <w:rsid w:val="00096E32"/>
    <w:rsid w:val="000977D0"/>
    <w:rsid w:val="000A19F6"/>
    <w:rsid w:val="000A2CF3"/>
    <w:rsid w:val="000A4742"/>
    <w:rsid w:val="000A4FD6"/>
    <w:rsid w:val="000A508C"/>
    <w:rsid w:val="000A5BF7"/>
    <w:rsid w:val="000A5C4C"/>
    <w:rsid w:val="000A5E2C"/>
    <w:rsid w:val="000A64B0"/>
    <w:rsid w:val="000B0BBC"/>
    <w:rsid w:val="000B0C40"/>
    <w:rsid w:val="000B481D"/>
    <w:rsid w:val="000B4F20"/>
    <w:rsid w:val="000B4F9A"/>
    <w:rsid w:val="000B5953"/>
    <w:rsid w:val="000B5A9D"/>
    <w:rsid w:val="000B69F4"/>
    <w:rsid w:val="000B760A"/>
    <w:rsid w:val="000B7C56"/>
    <w:rsid w:val="000B7D83"/>
    <w:rsid w:val="000C0019"/>
    <w:rsid w:val="000C09FD"/>
    <w:rsid w:val="000C0CFF"/>
    <w:rsid w:val="000C22FB"/>
    <w:rsid w:val="000C2C01"/>
    <w:rsid w:val="000C409F"/>
    <w:rsid w:val="000C5DF3"/>
    <w:rsid w:val="000C68D6"/>
    <w:rsid w:val="000C73B1"/>
    <w:rsid w:val="000D0F5D"/>
    <w:rsid w:val="000D1A51"/>
    <w:rsid w:val="000D30E5"/>
    <w:rsid w:val="000D34CC"/>
    <w:rsid w:val="000D4161"/>
    <w:rsid w:val="000D425A"/>
    <w:rsid w:val="000D435E"/>
    <w:rsid w:val="000D485A"/>
    <w:rsid w:val="000D571D"/>
    <w:rsid w:val="000D6182"/>
    <w:rsid w:val="000D6786"/>
    <w:rsid w:val="000D7E66"/>
    <w:rsid w:val="000E4116"/>
    <w:rsid w:val="000E5F7D"/>
    <w:rsid w:val="000E7A41"/>
    <w:rsid w:val="000E7B1C"/>
    <w:rsid w:val="000F0583"/>
    <w:rsid w:val="000F05B4"/>
    <w:rsid w:val="000F0755"/>
    <w:rsid w:val="000F101C"/>
    <w:rsid w:val="000F19B1"/>
    <w:rsid w:val="000F2D6D"/>
    <w:rsid w:val="000F3581"/>
    <w:rsid w:val="000F4975"/>
    <w:rsid w:val="000F5E2B"/>
    <w:rsid w:val="000F638E"/>
    <w:rsid w:val="000F6BA4"/>
    <w:rsid w:val="000F7F4D"/>
    <w:rsid w:val="00100E7E"/>
    <w:rsid w:val="00102F3C"/>
    <w:rsid w:val="00103959"/>
    <w:rsid w:val="00103F1F"/>
    <w:rsid w:val="001051D7"/>
    <w:rsid w:val="0010590C"/>
    <w:rsid w:val="00105AA2"/>
    <w:rsid w:val="00105BCE"/>
    <w:rsid w:val="001066B9"/>
    <w:rsid w:val="00106954"/>
    <w:rsid w:val="00106F0C"/>
    <w:rsid w:val="00110700"/>
    <w:rsid w:val="00111B02"/>
    <w:rsid w:val="0011222D"/>
    <w:rsid w:val="00112A4F"/>
    <w:rsid w:val="0011369D"/>
    <w:rsid w:val="00114282"/>
    <w:rsid w:val="00114514"/>
    <w:rsid w:val="001152E6"/>
    <w:rsid w:val="001154A8"/>
    <w:rsid w:val="0011570E"/>
    <w:rsid w:val="00120563"/>
    <w:rsid w:val="00120A34"/>
    <w:rsid w:val="00120A5C"/>
    <w:rsid w:val="00121FE5"/>
    <w:rsid w:val="00122674"/>
    <w:rsid w:val="00122C34"/>
    <w:rsid w:val="001233A0"/>
    <w:rsid w:val="00123A7D"/>
    <w:rsid w:val="00124D19"/>
    <w:rsid w:val="0012758C"/>
    <w:rsid w:val="00130AFD"/>
    <w:rsid w:val="00132933"/>
    <w:rsid w:val="00132A6D"/>
    <w:rsid w:val="00132C2A"/>
    <w:rsid w:val="00132ECD"/>
    <w:rsid w:val="0013322D"/>
    <w:rsid w:val="0013345C"/>
    <w:rsid w:val="00134B3B"/>
    <w:rsid w:val="00135040"/>
    <w:rsid w:val="00135B4E"/>
    <w:rsid w:val="001376F8"/>
    <w:rsid w:val="00140EA2"/>
    <w:rsid w:val="0014121C"/>
    <w:rsid w:val="001413C5"/>
    <w:rsid w:val="00141D30"/>
    <w:rsid w:val="00141DFB"/>
    <w:rsid w:val="00142B30"/>
    <w:rsid w:val="001510F4"/>
    <w:rsid w:val="00151238"/>
    <w:rsid w:val="00151424"/>
    <w:rsid w:val="0015188E"/>
    <w:rsid w:val="0015359D"/>
    <w:rsid w:val="00153D2F"/>
    <w:rsid w:val="00154896"/>
    <w:rsid w:val="001548D6"/>
    <w:rsid w:val="00155632"/>
    <w:rsid w:val="001565D1"/>
    <w:rsid w:val="00156C8B"/>
    <w:rsid w:val="00157735"/>
    <w:rsid w:val="001616E6"/>
    <w:rsid w:val="00161CF8"/>
    <w:rsid w:val="0016308C"/>
    <w:rsid w:val="0016334B"/>
    <w:rsid w:val="00167D5F"/>
    <w:rsid w:val="001721B0"/>
    <w:rsid w:val="001731DB"/>
    <w:rsid w:val="00174A7F"/>
    <w:rsid w:val="00174DEA"/>
    <w:rsid w:val="00180689"/>
    <w:rsid w:val="00182AC8"/>
    <w:rsid w:val="00184671"/>
    <w:rsid w:val="00184DB9"/>
    <w:rsid w:val="00186A30"/>
    <w:rsid w:val="00186BCE"/>
    <w:rsid w:val="00187A55"/>
    <w:rsid w:val="00187C35"/>
    <w:rsid w:val="0019068A"/>
    <w:rsid w:val="00194548"/>
    <w:rsid w:val="0019494B"/>
    <w:rsid w:val="00195430"/>
    <w:rsid w:val="001979E4"/>
    <w:rsid w:val="001A0D3C"/>
    <w:rsid w:val="001A1CD8"/>
    <w:rsid w:val="001A2A85"/>
    <w:rsid w:val="001A2F21"/>
    <w:rsid w:val="001A60CF"/>
    <w:rsid w:val="001A7F1C"/>
    <w:rsid w:val="001B0C63"/>
    <w:rsid w:val="001B2A08"/>
    <w:rsid w:val="001B3815"/>
    <w:rsid w:val="001B3A23"/>
    <w:rsid w:val="001B3D4B"/>
    <w:rsid w:val="001B3F48"/>
    <w:rsid w:val="001B51EE"/>
    <w:rsid w:val="001B5E3D"/>
    <w:rsid w:val="001B6856"/>
    <w:rsid w:val="001B7FC6"/>
    <w:rsid w:val="001C0685"/>
    <w:rsid w:val="001C0CB8"/>
    <w:rsid w:val="001C14C1"/>
    <w:rsid w:val="001C1D96"/>
    <w:rsid w:val="001C4FBB"/>
    <w:rsid w:val="001C52B9"/>
    <w:rsid w:val="001C647B"/>
    <w:rsid w:val="001C6F02"/>
    <w:rsid w:val="001C7B0A"/>
    <w:rsid w:val="001D05B5"/>
    <w:rsid w:val="001D263C"/>
    <w:rsid w:val="001D2E44"/>
    <w:rsid w:val="001D40A5"/>
    <w:rsid w:val="001D5155"/>
    <w:rsid w:val="001D5272"/>
    <w:rsid w:val="001D72C0"/>
    <w:rsid w:val="001D7429"/>
    <w:rsid w:val="001D7AAE"/>
    <w:rsid w:val="001D7C1C"/>
    <w:rsid w:val="001E0444"/>
    <w:rsid w:val="001E0472"/>
    <w:rsid w:val="001E06D7"/>
    <w:rsid w:val="001E0847"/>
    <w:rsid w:val="001E0E94"/>
    <w:rsid w:val="001E0FE3"/>
    <w:rsid w:val="001E611B"/>
    <w:rsid w:val="001E64D6"/>
    <w:rsid w:val="001E7645"/>
    <w:rsid w:val="001F0084"/>
    <w:rsid w:val="001F12BA"/>
    <w:rsid w:val="001F1486"/>
    <w:rsid w:val="001F2DF7"/>
    <w:rsid w:val="001F32CC"/>
    <w:rsid w:val="001F3C90"/>
    <w:rsid w:val="001F3EE0"/>
    <w:rsid w:val="001F49F0"/>
    <w:rsid w:val="001F631B"/>
    <w:rsid w:val="001F7FEF"/>
    <w:rsid w:val="002000A9"/>
    <w:rsid w:val="002001FF"/>
    <w:rsid w:val="0020155E"/>
    <w:rsid w:val="00201EEB"/>
    <w:rsid w:val="00202450"/>
    <w:rsid w:val="0020294F"/>
    <w:rsid w:val="002036D7"/>
    <w:rsid w:val="00204299"/>
    <w:rsid w:val="00204A6D"/>
    <w:rsid w:val="00206780"/>
    <w:rsid w:val="0020764D"/>
    <w:rsid w:val="00211598"/>
    <w:rsid w:val="00212471"/>
    <w:rsid w:val="00212AEF"/>
    <w:rsid w:val="00212DAB"/>
    <w:rsid w:val="00215AC1"/>
    <w:rsid w:val="00217C64"/>
    <w:rsid w:val="002210A8"/>
    <w:rsid w:val="00224C8C"/>
    <w:rsid w:val="00226827"/>
    <w:rsid w:val="00226FDB"/>
    <w:rsid w:val="002279B1"/>
    <w:rsid w:val="00233732"/>
    <w:rsid w:val="0023408C"/>
    <w:rsid w:val="002343FF"/>
    <w:rsid w:val="00235470"/>
    <w:rsid w:val="002369C7"/>
    <w:rsid w:val="00237990"/>
    <w:rsid w:val="00241494"/>
    <w:rsid w:val="002414A4"/>
    <w:rsid w:val="002425C1"/>
    <w:rsid w:val="00242758"/>
    <w:rsid w:val="002429BD"/>
    <w:rsid w:val="00246155"/>
    <w:rsid w:val="002462CD"/>
    <w:rsid w:val="00246B71"/>
    <w:rsid w:val="00247411"/>
    <w:rsid w:val="00251099"/>
    <w:rsid w:val="0025288B"/>
    <w:rsid w:val="00252FA2"/>
    <w:rsid w:val="00255A9B"/>
    <w:rsid w:val="002560BF"/>
    <w:rsid w:val="00256ACD"/>
    <w:rsid w:val="00256EB0"/>
    <w:rsid w:val="002612BA"/>
    <w:rsid w:val="00261D68"/>
    <w:rsid w:val="00262CD6"/>
    <w:rsid w:val="00264608"/>
    <w:rsid w:val="00265D2D"/>
    <w:rsid w:val="00266A2F"/>
    <w:rsid w:val="00267833"/>
    <w:rsid w:val="00267F99"/>
    <w:rsid w:val="00270CC7"/>
    <w:rsid w:val="002711AE"/>
    <w:rsid w:val="002743E4"/>
    <w:rsid w:val="002766D7"/>
    <w:rsid w:val="00276FB4"/>
    <w:rsid w:val="002773D7"/>
    <w:rsid w:val="002776EF"/>
    <w:rsid w:val="00280237"/>
    <w:rsid w:val="00280C0D"/>
    <w:rsid w:val="00282768"/>
    <w:rsid w:val="00282BEB"/>
    <w:rsid w:val="00283464"/>
    <w:rsid w:val="002835FB"/>
    <w:rsid w:val="00283F1E"/>
    <w:rsid w:val="00283F9C"/>
    <w:rsid w:val="00284263"/>
    <w:rsid w:val="00286A17"/>
    <w:rsid w:val="00286FEC"/>
    <w:rsid w:val="00290DBA"/>
    <w:rsid w:val="00291CBC"/>
    <w:rsid w:val="002924C8"/>
    <w:rsid w:val="002947AE"/>
    <w:rsid w:val="00295F00"/>
    <w:rsid w:val="002968D0"/>
    <w:rsid w:val="002A0BE5"/>
    <w:rsid w:val="002A1494"/>
    <w:rsid w:val="002A1F89"/>
    <w:rsid w:val="002A2639"/>
    <w:rsid w:val="002A26BA"/>
    <w:rsid w:val="002A31FE"/>
    <w:rsid w:val="002A4478"/>
    <w:rsid w:val="002A519F"/>
    <w:rsid w:val="002A70B6"/>
    <w:rsid w:val="002B00F8"/>
    <w:rsid w:val="002B0121"/>
    <w:rsid w:val="002B186A"/>
    <w:rsid w:val="002B218B"/>
    <w:rsid w:val="002B44A5"/>
    <w:rsid w:val="002B44E8"/>
    <w:rsid w:val="002B4CB0"/>
    <w:rsid w:val="002B7311"/>
    <w:rsid w:val="002B7789"/>
    <w:rsid w:val="002C05D1"/>
    <w:rsid w:val="002C0A77"/>
    <w:rsid w:val="002C1015"/>
    <w:rsid w:val="002C12E3"/>
    <w:rsid w:val="002C1F70"/>
    <w:rsid w:val="002C3FA7"/>
    <w:rsid w:val="002C4124"/>
    <w:rsid w:val="002C4A40"/>
    <w:rsid w:val="002C4F58"/>
    <w:rsid w:val="002C6082"/>
    <w:rsid w:val="002C6F2C"/>
    <w:rsid w:val="002C700C"/>
    <w:rsid w:val="002C762A"/>
    <w:rsid w:val="002D0051"/>
    <w:rsid w:val="002D08C1"/>
    <w:rsid w:val="002D17C2"/>
    <w:rsid w:val="002D17FD"/>
    <w:rsid w:val="002D210B"/>
    <w:rsid w:val="002D43A6"/>
    <w:rsid w:val="002D55BF"/>
    <w:rsid w:val="002D7339"/>
    <w:rsid w:val="002D7812"/>
    <w:rsid w:val="002E0877"/>
    <w:rsid w:val="002E10A1"/>
    <w:rsid w:val="002E2294"/>
    <w:rsid w:val="002E2808"/>
    <w:rsid w:val="002E3646"/>
    <w:rsid w:val="002E3819"/>
    <w:rsid w:val="002E3A76"/>
    <w:rsid w:val="002E4ABF"/>
    <w:rsid w:val="002E4BB5"/>
    <w:rsid w:val="002E5506"/>
    <w:rsid w:val="002E562C"/>
    <w:rsid w:val="002E618F"/>
    <w:rsid w:val="002E69B6"/>
    <w:rsid w:val="002E6D4F"/>
    <w:rsid w:val="002E724B"/>
    <w:rsid w:val="002E73B0"/>
    <w:rsid w:val="002E7418"/>
    <w:rsid w:val="002F048A"/>
    <w:rsid w:val="002F3438"/>
    <w:rsid w:val="002F3B0E"/>
    <w:rsid w:val="002F4F89"/>
    <w:rsid w:val="002F5F65"/>
    <w:rsid w:val="00301F6B"/>
    <w:rsid w:val="00302770"/>
    <w:rsid w:val="0030290F"/>
    <w:rsid w:val="00303A81"/>
    <w:rsid w:val="00304F5E"/>
    <w:rsid w:val="003070E9"/>
    <w:rsid w:val="003076AC"/>
    <w:rsid w:val="00311224"/>
    <w:rsid w:val="003115C3"/>
    <w:rsid w:val="00311861"/>
    <w:rsid w:val="00312C34"/>
    <w:rsid w:val="00312F86"/>
    <w:rsid w:val="0031353B"/>
    <w:rsid w:val="003142C7"/>
    <w:rsid w:val="00314A7C"/>
    <w:rsid w:val="003157AF"/>
    <w:rsid w:val="00316686"/>
    <w:rsid w:val="00316DE0"/>
    <w:rsid w:val="00317D9E"/>
    <w:rsid w:val="00320627"/>
    <w:rsid w:val="00320C1F"/>
    <w:rsid w:val="00321305"/>
    <w:rsid w:val="003215E3"/>
    <w:rsid w:val="00323D1B"/>
    <w:rsid w:val="003242E4"/>
    <w:rsid w:val="00324B40"/>
    <w:rsid w:val="0032528A"/>
    <w:rsid w:val="003260EB"/>
    <w:rsid w:val="003268F2"/>
    <w:rsid w:val="00326AAA"/>
    <w:rsid w:val="00327555"/>
    <w:rsid w:val="00327AA4"/>
    <w:rsid w:val="00327BDE"/>
    <w:rsid w:val="00330929"/>
    <w:rsid w:val="00330977"/>
    <w:rsid w:val="00331105"/>
    <w:rsid w:val="00334000"/>
    <w:rsid w:val="00336C70"/>
    <w:rsid w:val="00337BB1"/>
    <w:rsid w:val="00337D78"/>
    <w:rsid w:val="00340407"/>
    <w:rsid w:val="0034063B"/>
    <w:rsid w:val="00340A58"/>
    <w:rsid w:val="00341308"/>
    <w:rsid w:val="00341FCE"/>
    <w:rsid w:val="00342560"/>
    <w:rsid w:val="00342695"/>
    <w:rsid w:val="00342A6A"/>
    <w:rsid w:val="00344360"/>
    <w:rsid w:val="003445CD"/>
    <w:rsid w:val="003457D7"/>
    <w:rsid w:val="003463CC"/>
    <w:rsid w:val="00347AFF"/>
    <w:rsid w:val="00347C3B"/>
    <w:rsid w:val="00347DF4"/>
    <w:rsid w:val="00347E18"/>
    <w:rsid w:val="003504C5"/>
    <w:rsid w:val="0035070A"/>
    <w:rsid w:val="003507C3"/>
    <w:rsid w:val="00350D79"/>
    <w:rsid w:val="00351BA6"/>
    <w:rsid w:val="003523B9"/>
    <w:rsid w:val="003534DD"/>
    <w:rsid w:val="0035372B"/>
    <w:rsid w:val="003537A7"/>
    <w:rsid w:val="00353945"/>
    <w:rsid w:val="00353A93"/>
    <w:rsid w:val="00353FFD"/>
    <w:rsid w:val="00356C65"/>
    <w:rsid w:val="00356E04"/>
    <w:rsid w:val="003579D5"/>
    <w:rsid w:val="00357C57"/>
    <w:rsid w:val="00357D81"/>
    <w:rsid w:val="00357F20"/>
    <w:rsid w:val="00363421"/>
    <w:rsid w:val="0036658C"/>
    <w:rsid w:val="00366A28"/>
    <w:rsid w:val="003679F6"/>
    <w:rsid w:val="00372419"/>
    <w:rsid w:val="0037320A"/>
    <w:rsid w:val="00373769"/>
    <w:rsid w:val="00373A0D"/>
    <w:rsid w:val="003741AC"/>
    <w:rsid w:val="00375011"/>
    <w:rsid w:val="00375BBD"/>
    <w:rsid w:val="00376743"/>
    <w:rsid w:val="003778E4"/>
    <w:rsid w:val="00377EBB"/>
    <w:rsid w:val="00380F76"/>
    <w:rsid w:val="003811FF"/>
    <w:rsid w:val="00381A3D"/>
    <w:rsid w:val="0038387B"/>
    <w:rsid w:val="0038415A"/>
    <w:rsid w:val="0038596F"/>
    <w:rsid w:val="00385CB5"/>
    <w:rsid w:val="00385E9C"/>
    <w:rsid w:val="00386B94"/>
    <w:rsid w:val="00387F28"/>
    <w:rsid w:val="0039027B"/>
    <w:rsid w:val="0039084B"/>
    <w:rsid w:val="00390ACE"/>
    <w:rsid w:val="00390E6E"/>
    <w:rsid w:val="00391B1C"/>
    <w:rsid w:val="00391DDA"/>
    <w:rsid w:val="0039330F"/>
    <w:rsid w:val="00393590"/>
    <w:rsid w:val="003941D6"/>
    <w:rsid w:val="003944D9"/>
    <w:rsid w:val="0039584B"/>
    <w:rsid w:val="00397528"/>
    <w:rsid w:val="003A0431"/>
    <w:rsid w:val="003A25B2"/>
    <w:rsid w:val="003A2A2C"/>
    <w:rsid w:val="003A330B"/>
    <w:rsid w:val="003A3C60"/>
    <w:rsid w:val="003A5800"/>
    <w:rsid w:val="003A5E5C"/>
    <w:rsid w:val="003A7A6E"/>
    <w:rsid w:val="003B3BED"/>
    <w:rsid w:val="003B44CD"/>
    <w:rsid w:val="003B459C"/>
    <w:rsid w:val="003B4A59"/>
    <w:rsid w:val="003B57D9"/>
    <w:rsid w:val="003B671F"/>
    <w:rsid w:val="003B6871"/>
    <w:rsid w:val="003B6CAA"/>
    <w:rsid w:val="003B6E00"/>
    <w:rsid w:val="003B6E43"/>
    <w:rsid w:val="003B7F25"/>
    <w:rsid w:val="003C108A"/>
    <w:rsid w:val="003C146B"/>
    <w:rsid w:val="003C3A60"/>
    <w:rsid w:val="003C4042"/>
    <w:rsid w:val="003C4DC2"/>
    <w:rsid w:val="003C645D"/>
    <w:rsid w:val="003C7B28"/>
    <w:rsid w:val="003C7D5A"/>
    <w:rsid w:val="003D1210"/>
    <w:rsid w:val="003D13F7"/>
    <w:rsid w:val="003D18BE"/>
    <w:rsid w:val="003D1C0A"/>
    <w:rsid w:val="003D3D5B"/>
    <w:rsid w:val="003D63D6"/>
    <w:rsid w:val="003D6BBF"/>
    <w:rsid w:val="003D75D2"/>
    <w:rsid w:val="003E0304"/>
    <w:rsid w:val="003E04F9"/>
    <w:rsid w:val="003E2029"/>
    <w:rsid w:val="003E2A4E"/>
    <w:rsid w:val="003E2FDD"/>
    <w:rsid w:val="003E3627"/>
    <w:rsid w:val="003E4472"/>
    <w:rsid w:val="003E5A30"/>
    <w:rsid w:val="003F047F"/>
    <w:rsid w:val="003F05AB"/>
    <w:rsid w:val="003F2A58"/>
    <w:rsid w:val="003F3E5C"/>
    <w:rsid w:val="003F66F2"/>
    <w:rsid w:val="003F6FCC"/>
    <w:rsid w:val="003F7C74"/>
    <w:rsid w:val="003F7CE3"/>
    <w:rsid w:val="0040225D"/>
    <w:rsid w:val="00402F42"/>
    <w:rsid w:val="00403A1C"/>
    <w:rsid w:val="00403E11"/>
    <w:rsid w:val="00404621"/>
    <w:rsid w:val="00404AEC"/>
    <w:rsid w:val="00405011"/>
    <w:rsid w:val="00405D98"/>
    <w:rsid w:val="00407A8C"/>
    <w:rsid w:val="00407B0B"/>
    <w:rsid w:val="0041070E"/>
    <w:rsid w:val="00410F9B"/>
    <w:rsid w:val="004123A3"/>
    <w:rsid w:val="00413728"/>
    <w:rsid w:val="00416BD8"/>
    <w:rsid w:val="004201BC"/>
    <w:rsid w:val="004207F6"/>
    <w:rsid w:val="00420D12"/>
    <w:rsid w:val="0042102C"/>
    <w:rsid w:val="004217DF"/>
    <w:rsid w:val="00421DE6"/>
    <w:rsid w:val="00423837"/>
    <w:rsid w:val="00423B19"/>
    <w:rsid w:val="004254CD"/>
    <w:rsid w:val="00425B70"/>
    <w:rsid w:val="00430498"/>
    <w:rsid w:val="004332B4"/>
    <w:rsid w:val="0043390B"/>
    <w:rsid w:val="00435639"/>
    <w:rsid w:val="00440604"/>
    <w:rsid w:val="004406C8"/>
    <w:rsid w:val="00440780"/>
    <w:rsid w:val="004411DA"/>
    <w:rsid w:val="0044267F"/>
    <w:rsid w:val="00442E2E"/>
    <w:rsid w:val="00443A76"/>
    <w:rsid w:val="00444296"/>
    <w:rsid w:val="00444F4A"/>
    <w:rsid w:val="00445736"/>
    <w:rsid w:val="00445C19"/>
    <w:rsid w:val="00446BAF"/>
    <w:rsid w:val="0044703A"/>
    <w:rsid w:val="0045077B"/>
    <w:rsid w:val="004522B2"/>
    <w:rsid w:val="00454437"/>
    <w:rsid w:val="00454488"/>
    <w:rsid w:val="00454B20"/>
    <w:rsid w:val="0045535E"/>
    <w:rsid w:val="0045565A"/>
    <w:rsid w:val="004568D5"/>
    <w:rsid w:val="0045702D"/>
    <w:rsid w:val="00460544"/>
    <w:rsid w:val="004619EE"/>
    <w:rsid w:val="00462C42"/>
    <w:rsid w:val="00463941"/>
    <w:rsid w:val="00464638"/>
    <w:rsid w:val="004664AA"/>
    <w:rsid w:val="004664D1"/>
    <w:rsid w:val="00466AC7"/>
    <w:rsid w:val="004744C1"/>
    <w:rsid w:val="00476B1A"/>
    <w:rsid w:val="00476BE4"/>
    <w:rsid w:val="00480091"/>
    <w:rsid w:val="00484F9B"/>
    <w:rsid w:val="0048575F"/>
    <w:rsid w:val="00485E93"/>
    <w:rsid w:val="00486330"/>
    <w:rsid w:val="004874D0"/>
    <w:rsid w:val="00487964"/>
    <w:rsid w:val="0049108F"/>
    <w:rsid w:val="00496622"/>
    <w:rsid w:val="004A02D6"/>
    <w:rsid w:val="004A107B"/>
    <w:rsid w:val="004A1FA8"/>
    <w:rsid w:val="004A238A"/>
    <w:rsid w:val="004A2B0C"/>
    <w:rsid w:val="004A2CE4"/>
    <w:rsid w:val="004A34FF"/>
    <w:rsid w:val="004A3748"/>
    <w:rsid w:val="004A46F9"/>
    <w:rsid w:val="004A5D24"/>
    <w:rsid w:val="004A68CF"/>
    <w:rsid w:val="004B04E6"/>
    <w:rsid w:val="004B1592"/>
    <w:rsid w:val="004B2050"/>
    <w:rsid w:val="004B2088"/>
    <w:rsid w:val="004B21F7"/>
    <w:rsid w:val="004B3A00"/>
    <w:rsid w:val="004B3BD4"/>
    <w:rsid w:val="004B4035"/>
    <w:rsid w:val="004B5F79"/>
    <w:rsid w:val="004C0293"/>
    <w:rsid w:val="004C1060"/>
    <w:rsid w:val="004C1524"/>
    <w:rsid w:val="004C1DD1"/>
    <w:rsid w:val="004C235C"/>
    <w:rsid w:val="004C342B"/>
    <w:rsid w:val="004C3D9F"/>
    <w:rsid w:val="004C412F"/>
    <w:rsid w:val="004C447B"/>
    <w:rsid w:val="004C5E8B"/>
    <w:rsid w:val="004C63E1"/>
    <w:rsid w:val="004C6770"/>
    <w:rsid w:val="004D0454"/>
    <w:rsid w:val="004D0802"/>
    <w:rsid w:val="004D08E3"/>
    <w:rsid w:val="004D3FE3"/>
    <w:rsid w:val="004D4552"/>
    <w:rsid w:val="004D467B"/>
    <w:rsid w:val="004D5D9A"/>
    <w:rsid w:val="004D60C0"/>
    <w:rsid w:val="004E04E4"/>
    <w:rsid w:val="004E1B4B"/>
    <w:rsid w:val="004E2794"/>
    <w:rsid w:val="004E34A6"/>
    <w:rsid w:val="004E3654"/>
    <w:rsid w:val="004E48E7"/>
    <w:rsid w:val="004E4E01"/>
    <w:rsid w:val="004E79F0"/>
    <w:rsid w:val="004E7CC1"/>
    <w:rsid w:val="004F0F41"/>
    <w:rsid w:val="004F1369"/>
    <w:rsid w:val="004F2075"/>
    <w:rsid w:val="004F2438"/>
    <w:rsid w:val="004F5496"/>
    <w:rsid w:val="004F54D2"/>
    <w:rsid w:val="004F76C1"/>
    <w:rsid w:val="0050034D"/>
    <w:rsid w:val="00501170"/>
    <w:rsid w:val="00502756"/>
    <w:rsid w:val="005030D2"/>
    <w:rsid w:val="00503837"/>
    <w:rsid w:val="00503F81"/>
    <w:rsid w:val="00504685"/>
    <w:rsid w:val="005046FB"/>
    <w:rsid w:val="00504E36"/>
    <w:rsid w:val="00505807"/>
    <w:rsid w:val="00505EE5"/>
    <w:rsid w:val="00507A3C"/>
    <w:rsid w:val="00507DC6"/>
    <w:rsid w:val="00511078"/>
    <w:rsid w:val="0051232F"/>
    <w:rsid w:val="00512D03"/>
    <w:rsid w:val="005140BE"/>
    <w:rsid w:val="005145E4"/>
    <w:rsid w:val="00514E11"/>
    <w:rsid w:val="0051581A"/>
    <w:rsid w:val="005158DC"/>
    <w:rsid w:val="00517D78"/>
    <w:rsid w:val="00517E20"/>
    <w:rsid w:val="0052164B"/>
    <w:rsid w:val="005217CE"/>
    <w:rsid w:val="00521A89"/>
    <w:rsid w:val="00521B0B"/>
    <w:rsid w:val="00522FE9"/>
    <w:rsid w:val="00523610"/>
    <w:rsid w:val="0052659C"/>
    <w:rsid w:val="00527188"/>
    <w:rsid w:val="005274F0"/>
    <w:rsid w:val="00527BB2"/>
    <w:rsid w:val="00527C44"/>
    <w:rsid w:val="00527E15"/>
    <w:rsid w:val="00532FDD"/>
    <w:rsid w:val="00533A73"/>
    <w:rsid w:val="00534A69"/>
    <w:rsid w:val="00534D7E"/>
    <w:rsid w:val="005350E5"/>
    <w:rsid w:val="0053518F"/>
    <w:rsid w:val="00535328"/>
    <w:rsid w:val="005358D6"/>
    <w:rsid w:val="005359CC"/>
    <w:rsid w:val="00535AEA"/>
    <w:rsid w:val="005364F7"/>
    <w:rsid w:val="005379CD"/>
    <w:rsid w:val="00540443"/>
    <w:rsid w:val="0054227D"/>
    <w:rsid w:val="005429D8"/>
    <w:rsid w:val="00543578"/>
    <w:rsid w:val="0054417B"/>
    <w:rsid w:val="00544BCB"/>
    <w:rsid w:val="005455E7"/>
    <w:rsid w:val="00545AA0"/>
    <w:rsid w:val="00546D59"/>
    <w:rsid w:val="00547AFF"/>
    <w:rsid w:val="00547BB0"/>
    <w:rsid w:val="00547E0A"/>
    <w:rsid w:val="00550168"/>
    <w:rsid w:val="00551A0E"/>
    <w:rsid w:val="00553C52"/>
    <w:rsid w:val="0055409E"/>
    <w:rsid w:val="00554B11"/>
    <w:rsid w:val="00554CB0"/>
    <w:rsid w:val="00555969"/>
    <w:rsid w:val="00555CCE"/>
    <w:rsid w:val="00555D81"/>
    <w:rsid w:val="00556DB8"/>
    <w:rsid w:val="00557261"/>
    <w:rsid w:val="0055789F"/>
    <w:rsid w:val="005605EB"/>
    <w:rsid w:val="005627B3"/>
    <w:rsid w:val="00563514"/>
    <w:rsid w:val="00563DEB"/>
    <w:rsid w:val="00564557"/>
    <w:rsid w:val="005649C8"/>
    <w:rsid w:val="005659E0"/>
    <w:rsid w:val="00567BCC"/>
    <w:rsid w:val="00570571"/>
    <w:rsid w:val="005709CF"/>
    <w:rsid w:val="00570CB9"/>
    <w:rsid w:val="005724F4"/>
    <w:rsid w:val="005740A8"/>
    <w:rsid w:val="0057440F"/>
    <w:rsid w:val="00574713"/>
    <w:rsid w:val="00575DAB"/>
    <w:rsid w:val="00576F4C"/>
    <w:rsid w:val="005818C7"/>
    <w:rsid w:val="00582168"/>
    <w:rsid w:val="00584024"/>
    <w:rsid w:val="0058639F"/>
    <w:rsid w:val="005870D1"/>
    <w:rsid w:val="00590F25"/>
    <w:rsid w:val="00591D72"/>
    <w:rsid w:val="00594720"/>
    <w:rsid w:val="00595259"/>
    <w:rsid w:val="005958EF"/>
    <w:rsid w:val="0059593C"/>
    <w:rsid w:val="00595E79"/>
    <w:rsid w:val="005964DF"/>
    <w:rsid w:val="00596706"/>
    <w:rsid w:val="00596AF5"/>
    <w:rsid w:val="00596F57"/>
    <w:rsid w:val="00597F0E"/>
    <w:rsid w:val="005A001B"/>
    <w:rsid w:val="005A0E1E"/>
    <w:rsid w:val="005A1B2E"/>
    <w:rsid w:val="005A22ED"/>
    <w:rsid w:val="005A27FD"/>
    <w:rsid w:val="005A2807"/>
    <w:rsid w:val="005A4C93"/>
    <w:rsid w:val="005A5860"/>
    <w:rsid w:val="005A7C04"/>
    <w:rsid w:val="005B030D"/>
    <w:rsid w:val="005B06B3"/>
    <w:rsid w:val="005B1676"/>
    <w:rsid w:val="005B1CD3"/>
    <w:rsid w:val="005B27C4"/>
    <w:rsid w:val="005B28EC"/>
    <w:rsid w:val="005B35C1"/>
    <w:rsid w:val="005B4201"/>
    <w:rsid w:val="005B42CE"/>
    <w:rsid w:val="005B4B83"/>
    <w:rsid w:val="005B4E0B"/>
    <w:rsid w:val="005B6345"/>
    <w:rsid w:val="005B6562"/>
    <w:rsid w:val="005B666B"/>
    <w:rsid w:val="005B6AAA"/>
    <w:rsid w:val="005C05DD"/>
    <w:rsid w:val="005C29F0"/>
    <w:rsid w:val="005C47CE"/>
    <w:rsid w:val="005C4FD6"/>
    <w:rsid w:val="005D16B5"/>
    <w:rsid w:val="005D2FDC"/>
    <w:rsid w:val="005D353F"/>
    <w:rsid w:val="005D3F73"/>
    <w:rsid w:val="005D4CE3"/>
    <w:rsid w:val="005D69C7"/>
    <w:rsid w:val="005D71A4"/>
    <w:rsid w:val="005E092B"/>
    <w:rsid w:val="005E0C5C"/>
    <w:rsid w:val="005E11B8"/>
    <w:rsid w:val="005E133C"/>
    <w:rsid w:val="005E2C44"/>
    <w:rsid w:val="005E2C48"/>
    <w:rsid w:val="005E2F93"/>
    <w:rsid w:val="005E320D"/>
    <w:rsid w:val="005E434A"/>
    <w:rsid w:val="005E6310"/>
    <w:rsid w:val="005F0A9D"/>
    <w:rsid w:val="005F34AD"/>
    <w:rsid w:val="005F35B9"/>
    <w:rsid w:val="005F3790"/>
    <w:rsid w:val="005F4449"/>
    <w:rsid w:val="005F44E5"/>
    <w:rsid w:val="005F566D"/>
    <w:rsid w:val="006008C9"/>
    <w:rsid w:val="00601A75"/>
    <w:rsid w:val="006024B0"/>
    <w:rsid w:val="006033C9"/>
    <w:rsid w:val="00604070"/>
    <w:rsid w:val="006069D1"/>
    <w:rsid w:val="006077BF"/>
    <w:rsid w:val="006108C4"/>
    <w:rsid w:val="00610934"/>
    <w:rsid w:val="00611214"/>
    <w:rsid w:val="00611497"/>
    <w:rsid w:val="00611841"/>
    <w:rsid w:val="006119F6"/>
    <w:rsid w:val="006123DA"/>
    <w:rsid w:val="00612A1D"/>
    <w:rsid w:val="00612B69"/>
    <w:rsid w:val="00613E75"/>
    <w:rsid w:val="00615FA6"/>
    <w:rsid w:val="00616468"/>
    <w:rsid w:val="006164D5"/>
    <w:rsid w:val="00616AEE"/>
    <w:rsid w:val="006176C9"/>
    <w:rsid w:val="006200BF"/>
    <w:rsid w:val="006207DB"/>
    <w:rsid w:val="00620CA8"/>
    <w:rsid w:val="0062146A"/>
    <w:rsid w:val="0062260E"/>
    <w:rsid w:val="00623438"/>
    <w:rsid w:val="006250FB"/>
    <w:rsid w:val="00626A41"/>
    <w:rsid w:val="00626B28"/>
    <w:rsid w:val="00627C71"/>
    <w:rsid w:val="00631B4D"/>
    <w:rsid w:val="00633520"/>
    <w:rsid w:val="00636056"/>
    <w:rsid w:val="00636197"/>
    <w:rsid w:val="0064000C"/>
    <w:rsid w:val="006408DD"/>
    <w:rsid w:val="00641550"/>
    <w:rsid w:val="00642024"/>
    <w:rsid w:val="00642C7A"/>
    <w:rsid w:val="00644727"/>
    <w:rsid w:val="00647D37"/>
    <w:rsid w:val="00652253"/>
    <w:rsid w:val="00652665"/>
    <w:rsid w:val="0065382D"/>
    <w:rsid w:val="00655496"/>
    <w:rsid w:val="006569BF"/>
    <w:rsid w:val="00662342"/>
    <w:rsid w:val="00662B78"/>
    <w:rsid w:val="00664244"/>
    <w:rsid w:val="00666AB8"/>
    <w:rsid w:val="006702D7"/>
    <w:rsid w:val="006735DE"/>
    <w:rsid w:val="00673CFB"/>
    <w:rsid w:val="006742A9"/>
    <w:rsid w:val="00674D40"/>
    <w:rsid w:val="00681666"/>
    <w:rsid w:val="00681E63"/>
    <w:rsid w:val="006827FA"/>
    <w:rsid w:val="00683816"/>
    <w:rsid w:val="0068414F"/>
    <w:rsid w:val="00685D48"/>
    <w:rsid w:val="006860F9"/>
    <w:rsid w:val="006869CE"/>
    <w:rsid w:val="00686B78"/>
    <w:rsid w:val="006871D2"/>
    <w:rsid w:val="00687486"/>
    <w:rsid w:val="00690845"/>
    <w:rsid w:val="00691B93"/>
    <w:rsid w:val="006923F9"/>
    <w:rsid w:val="006927AE"/>
    <w:rsid w:val="00693773"/>
    <w:rsid w:val="00693F52"/>
    <w:rsid w:val="0069480E"/>
    <w:rsid w:val="00694FD7"/>
    <w:rsid w:val="0069558F"/>
    <w:rsid w:val="00695DC0"/>
    <w:rsid w:val="006962E2"/>
    <w:rsid w:val="00696415"/>
    <w:rsid w:val="006965A1"/>
    <w:rsid w:val="006970D5"/>
    <w:rsid w:val="006A0026"/>
    <w:rsid w:val="006A0369"/>
    <w:rsid w:val="006A0C5C"/>
    <w:rsid w:val="006A1E06"/>
    <w:rsid w:val="006A3B66"/>
    <w:rsid w:val="006A4DCE"/>
    <w:rsid w:val="006A524C"/>
    <w:rsid w:val="006B0C74"/>
    <w:rsid w:val="006B0D07"/>
    <w:rsid w:val="006B166E"/>
    <w:rsid w:val="006B1B3E"/>
    <w:rsid w:val="006B2E83"/>
    <w:rsid w:val="006B4907"/>
    <w:rsid w:val="006B4DC3"/>
    <w:rsid w:val="006B5267"/>
    <w:rsid w:val="006B5F49"/>
    <w:rsid w:val="006B65C4"/>
    <w:rsid w:val="006C04A1"/>
    <w:rsid w:val="006C211F"/>
    <w:rsid w:val="006C3E41"/>
    <w:rsid w:val="006C4DDA"/>
    <w:rsid w:val="006C5984"/>
    <w:rsid w:val="006C5DD6"/>
    <w:rsid w:val="006C6E67"/>
    <w:rsid w:val="006D0163"/>
    <w:rsid w:val="006D018A"/>
    <w:rsid w:val="006D0B52"/>
    <w:rsid w:val="006D0CEF"/>
    <w:rsid w:val="006D1B9B"/>
    <w:rsid w:val="006D2E71"/>
    <w:rsid w:val="006D36A1"/>
    <w:rsid w:val="006D46D8"/>
    <w:rsid w:val="006D508C"/>
    <w:rsid w:val="006D52B3"/>
    <w:rsid w:val="006D7667"/>
    <w:rsid w:val="006E036C"/>
    <w:rsid w:val="006E33D3"/>
    <w:rsid w:val="006E36A2"/>
    <w:rsid w:val="006E454D"/>
    <w:rsid w:val="006E45D6"/>
    <w:rsid w:val="006E5BBF"/>
    <w:rsid w:val="006E6575"/>
    <w:rsid w:val="006E6AD7"/>
    <w:rsid w:val="006E6F58"/>
    <w:rsid w:val="006F1B98"/>
    <w:rsid w:val="006F32D7"/>
    <w:rsid w:val="006F4575"/>
    <w:rsid w:val="006F462F"/>
    <w:rsid w:val="006F4914"/>
    <w:rsid w:val="006F652B"/>
    <w:rsid w:val="006F79B6"/>
    <w:rsid w:val="006F7AC4"/>
    <w:rsid w:val="007003D6"/>
    <w:rsid w:val="00700DA9"/>
    <w:rsid w:val="00701E82"/>
    <w:rsid w:val="00702E38"/>
    <w:rsid w:val="00704544"/>
    <w:rsid w:val="00704658"/>
    <w:rsid w:val="00705EEA"/>
    <w:rsid w:val="0070666A"/>
    <w:rsid w:val="0070799B"/>
    <w:rsid w:val="00710621"/>
    <w:rsid w:val="00710BB4"/>
    <w:rsid w:val="007116B9"/>
    <w:rsid w:val="00713BE7"/>
    <w:rsid w:val="00714921"/>
    <w:rsid w:val="00714F51"/>
    <w:rsid w:val="0071513C"/>
    <w:rsid w:val="007153F5"/>
    <w:rsid w:val="00716F10"/>
    <w:rsid w:val="007204BE"/>
    <w:rsid w:val="00720590"/>
    <w:rsid w:val="00720940"/>
    <w:rsid w:val="007210F6"/>
    <w:rsid w:val="00721171"/>
    <w:rsid w:val="00721517"/>
    <w:rsid w:val="00722573"/>
    <w:rsid w:val="0072480F"/>
    <w:rsid w:val="007256BD"/>
    <w:rsid w:val="00726136"/>
    <w:rsid w:val="00730959"/>
    <w:rsid w:val="00730977"/>
    <w:rsid w:val="00730FD8"/>
    <w:rsid w:val="00731214"/>
    <w:rsid w:val="00732A87"/>
    <w:rsid w:val="00733202"/>
    <w:rsid w:val="00737AC0"/>
    <w:rsid w:val="007401BC"/>
    <w:rsid w:val="00741D50"/>
    <w:rsid w:val="007438DA"/>
    <w:rsid w:val="00747217"/>
    <w:rsid w:val="00747DAF"/>
    <w:rsid w:val="0075040C"/>
    <w:rsid w:val="007521F0"/>
    <w:rsid w:val="00752508"/>
    <w:rsid w:val="00755FF6"/>
    <w:rsid w:val="00757AA4"/>
    <w:rsid w:val="007614FE"/>
    <w:rsid w:val="00761DEE"/>
    <w:rsid w:val="00761F16"/>
    <w:rsid w:val="00762F59"/>
    <w:rsid w:val="00763A2A"/>
    <w:rsid w:val="00764992"/>
    <w:rsid w:val="00764DC7"/>
    <w:rsid w:val="00765431"/>
    <w:rsid w:val="00767F4B"/>
    <w:rsid w:val="007705FF"/>
    <w:rsid w:val="00772C5E"/>
    <w:rsid w:val="00773E9F"/>
    <w:rsid w:val="00773FB3"/>
    <w:rsid w:val="00775E80"/>
    <w:rsid w:val="00776AA0"/>
    <w:rsid w:val="00777149"/>
    <w:rsid w:val="00777F1C"/>
    <w:rsid w:val="00781AC9"/>
    <w:rsid w:val="00781BD3"/>
    <w:rsid w:val="00782A86"/>
    <w:rsid w:val="007835BE"/>
    <w:rsid w:val="00784AF2"/>
    <w:rsid w:val="00787D68"/>
    <w:rsid w:val="0079074F"/>
    <w:rsid w:val="007907D8"/>
    <w:rsid w:val="00791B53"/>
    <w:rsid w:val="00791DE8"/>
    <w:rsid w:val="00792C02"/>
    <w:rsid w:val="00793F29"/>
    <w:rsid w:val="007946AB"/>
    <w:rsid w:val="007951EE"/>
    <w:rsid w:val="00795241"/>
    <w:rsid w:val="007A146B"/>
    <w:rsid w:val="007A1FC0"/>
    <w:rsid w:val="007A2DD4"/>
    <w:rsid w:val="007A4429"/>
    <w:rsid w:val="007A75A3"/>
    <w:rsid w:val="007B082C"/>
    <w:rsid w:val="007B2C27"/>
    <w:rsid w:val="007B37A4"/>
    <w:rsid w:val="007B55B2"/>
    <w:rsid w:val="007B60E9"/>
    <w:rsid w:val="007B65E5"/>
    <w:rsid w:val="007B7594"/>
    <w:rsid w:val="007C21F9"/>
    <w:rsid w:val="007C23D4"/>
    <w:rsid w:val="007C3284"/>
    <w:rsid w:val="007C373E"/>
    <w:rsid w:val="007C391B"/>
    <w:rsid w:val="007C4D99"/>
    <w:rsid w:val="007C5751"/>
    <w:rsid w:val="007C5C52"/>
    <w:rsid w:val="007C6874"/>
    <w:rsid w:val="007C7073"/>
    <w:rsid w:val="007C763F"/>
    <w:rsid w:val="007C7C82"/>
    <w:rsid w:val="007D0CA8"/>
    <w:rsid w:val="007D102B"/>
    <w:rsid w:val="007D2072"/>
    <w:rsid w:val="007D2F4E"/>
    <w:rsid w:val="007D36C5"/>
    <w:rsid w:val="007D448E"/>
    <w:rsid w:val="007D7004"/>
    <w:rsid w:val="007D74BC"/>
    <w:rsid w:val="007E0983"/>
    <w:rsid w:val="007E31F6"/>
    <w:rsid w:val="007E6055"/>
    <w:rsid w:val="007E698B"/>
    <w:rsid w:val="007E72B3"/>
    <w:rsid w:val="007F04BA"/>
    <w:rsid w:val="007F0CD0"/>
    <w:rsid w:val="007F25F8"/>
    <w:rsid w:val="007F3CCE"/>
    <w:rsid w:val="007F4429"/>
    <w:rsid w:val="007F4A36"/>
    <w:rsid w:val="007F4AAB"/>
    <w:rsid w:val="007F5293"/>
    <w:rsid w:val="007F5A32"/>
    <w:rsid w:val="007F5ED6"/>
    <w:rsid w:val="00800772"/>
    <w:rsid w:val="00800C11"/>
    <w:rsid w:val="00802A6F"/>
    <w:rsid w:val="008039FF"/>
    <w:rsid w:val="00804499"/>
    <w:rsid w:val="00804EB7"/>
    <w:rsid w:val="00806B0D"/>
    <w:rsid w:val="00806CE2"/>
    <w:rsid w:val="00807471"/>
    <w:rsid w:val="0080796A"/>
    <w:rsid w:val="00807F53"/>
    <w:rsid w:val="0081058E"/>
    <w:rsid w:val="00810E06"/>
    <w:rsid w:val="00810F18"/>
    <w:rsid w:val="008123BC"/>
    <w:rsid w:val="008124D3"/>
    <w:rsid w:val="00813926"/>
    <w:rsid w:val="0081420B"/>
    <w:rsid w:val="00814751"/>
    <w:rsid w:val="00814E07"/>
    <w:rsid w:val="00815EED"/>
    <w:rsid w:val="00817364"/>
    <w:rsid w:val="00820807"/>
    <w:rsid w:val="008231F7"/>
    <w:rsid w:val="008232AF"/>
    <w:rsid w:val="00823AFF"/>
    <w:rsid w:val="00823EED"/>
    <w:rsid w:val="00823F45"/>
    <w:rsid w:val="008244F8"/>
    <w:rsid w:val="00824B41"/>
    <w:rsid w:val="00824ED1"/>
    <w:rsid w:val="0082621C"/>
    <w:rsid w:val="0082656C"/>
    <w:rsid w:val="00826824"/>
    <w:rsid w:val="0082687D"/>
    <w:rsid w:val="00826E83"/>
    <w:rsid w:val="0082771D"/>
    <w:rsid w:val="00827776"/>
    <w:rsid w:val="008308C4"/>
    <w:rsid w:val="008308FA"/>
    <w:rsid w:val="00830DAE"/>
    <w:rsid w:val="00831716"/>
    <w:rsid w:val="00831F5F"/>
    <w:rsid w:val="0083220A"/>
    <w:rsid w:val="008324A9"/>
    <w:rsid w:val="008325BC"/>
    <w:rsid w:val="00833037"/>
    <w:rsid w:val="00834188"/>
    <w:rsid w:val="00835431"/>
    <w:rsid w:val="0083554D"/>
    <w:rsid w:val="008357F3"/>
    <w:rsid w:val="008358CD"/>
    <w:rsid w:val="00835D12"/>
    <w:rsid w:val="00837914"/>
    <w:rsid w:val="00837B8C"/>
    <w:rsid w:val="00840665"/>
    <w:rsid w:val="008410A2"/>
    <w:rsid w:val="008428ED"/>
    <w:rsid w:val="008431B5"/>
    <w:rsid w:val="008439CB"/>
    <w:rsid w:val="008444CD"/>
    <w:rsid w:val="00846105"/>
    <w:rsid w:val="00846144"/>
    <w:rsid w:val="00846A46"/>
    <w:rsid w:val="00846E4D"/>
    <w:rsid w:val="00850D17"/>
    <w:rsid w:val="00851DEA"/>
    <w:rsid w:val="00854D4F"/>
    <w:rsid w:val="008551BF"/>
    <w:rsid w:val="00856389"/>
    <w:rsid w:val="0086082C"/>
    <w:rsid w:val="00863021"/>
    <w:rsid w:val="00863D03"/>
    <w:rsid w:val="008647AD"/>
    <w:rsid w:val="008656DE"/>
    <w:rsid w:val="008669C9"/>
    <w:rsid w:val="00866B97"/>
    <w:rsid w:val="008702B4"/>
    <w:rsid w:val="00871B6E"/>
    <w:rsid w:val="008722E5"/>
    <w:rsid w:val="008732C1"/>
    <w:rsid w:val="008742BC"/>
    <w:rsid w:val="00875C36"/>
    <w:rsid w:val="00876BC5"/>
    <w:rsid w:val="008773C8"/>
    <w:rsid w:val="0087763F"/>
    <w:rsid w:val="00877A2E"/>
    <w:rsid w:val="0088070D"/>
    <w:rsid w:val="00880BC9"/>
    <w:rsid w:val="00881095"/>
    <w:rsid w:val="00882229"/>
    <w:rsid w:val="008840B7"/>
    <w:rsid w:val="0088493F"/>
    <w:rsid w:val="00884C8B"/>
    <w:rsid w:val="0088513C"/>
    <w:rsid w:val="00885E2C"/>
    <w:rsid w:val="00887899"/>
    <w:rsid w:val="00887D1E"/>
    <w:rsid w:val="00890809"/>
    <w:rsid w:val="00890990"/>
    <w:rsid w:val="00891BDB"/>
    <w:rsid w:val="00895396"/>
    <w:rsid w:val="008953FE"/>
    <w:rsid w:val="00896605"/>
    <w:rsid w:val="00897130"/>
    <w:rsid w:val="00897456"/>
    <w:rsid w:val="008A0766"/>
    <w:rsid w:val="008A110A"/>
    <w:rsid w:val="008A1F69"/>
    <w:rsid w:val="008A2001"/>
    <w:rsid w:val="008A2204"/>
    <w:rsid w:val="008A23B8"/>
    <w:rsid w:val="008A3EFE"/>
    <w:rsid w:val="008A506B"/>
    <w:rsid w:val="008A5270"/>
    <w:rsid w:val="008A5D21"/>
    <w:rsid w:val="008A6384"/>
    <w:rsid w:val="008A68D6"/>
    <w:rsid w:val="008B5406"/>
    <w:rsid w:val="008B5D9C"/>
    <w:rsid w:val="008B6309"/>
    <w:rsid w:val="008B71A7"/>
    <w:rsid w:val="008C0E18"/>
    <w:rsid w:val="008C3B70"/>
    <w:rsid w:val="008C560A"/>
    <w:rsid w:val="008C58FF"/>
    <w:rsid w:val="008C592F"/>
    <w:rsid w:val="008C5AC9"/>
    <w:rsid w:val="008C62A0"/>
    <w:rsid w:val="008C665D"/>
    <w:rsid w:val="008C66F2"/>
    <w:rsid w:val="008C76AD"/>
    <w:rsid w:val="008D0B22"/>
    <w:rsid w:val="008D0FD7"/>
    <w:rsid w:val="008D4B5E"/>
    <w:rsid w:val="008D5881"/>
    <w:rsid w:val="008D5CE7"/>
    <w:rsid w:val="008E115F"/>
    <w:rsid w:val="008E3F40"/>
    <w:rsid w:val="008E4296"/>
    <w:rsid w:val="008E629E"/>
    <w:rsid w:val="008E64F6"/>
    <w:rsid w:val="008E6A65"/>
    <w:rsid w:val="008E6B49"/>
    <w:rsid w:val="008F1007"/>
    <w:rsid w:val="008F12E8"/>
    <w:rsid w:val="008F20D6"/>
    <w:rsid w:val="008F2D3D"/>
    <w:rsid w:val="008F34E4"/>
    <w:rsid w:val="008F4780"/>
    <w:rsid w:val="008F50DD"/>
    <w:rsid w:val="008F58A0"/>
    <w:rsid w:val="008F60B8"/>
    <w:rsid w:val="00900DB5"/>
    <w:rsid w:val="00900FB0"/>
    <w:rsid w:val="00901894"/>
    <w:rsid w:val="00902123"/>
    <w:rsid w:val="009022CA"/>
    <w:rsid w:val="00902F68"/>
    <w:rsid w:val="00903D40"/>
    <w:rsid w:val="009046D1"/>
    <w:rsid w:val="00905163"/>
    <w:rsid w:val="009059C3"/>
    <w:rsid w:val="0090740A"/>
    <w:rsid w:val="00907DCB"/>
    <w:rsid w:val="00910FA9"/>
    <w:rsid w:val="00914321"/>
    <w:rsid w:val="009151D4"/>
    <w:rsid w:val="00916FA3"/>
    <w:rsid w:val="0091776F"/>
    <w:rsid w:val="009215E2"/>
    <w:rsid w:val="00921803"/>
    <w:rsid w:val="009228FC"/>
    <w:rsid w:val="00922A39"/>
    <w:rsid w:val="00922B97"/>
    <w:rsid w:val="00922D45"/>
    <w:rsid w:val="009234E1"/>
    <w:rsid w:val="00924961"/>
    <w:rsid w:val="009256E7"/>
    <w:rsid w:val="00926AC2"/>
    <w:rsid w:val="0093064A"/>
    <w:rsid w:val="009307CC"/>
    <w:rsid w:val="00932430"/>
    <w:rsid w:val="009332D4"/>
    <w:rsid w:val="00933F58"/>
    <w:rsid w:val="00936E7C"/>
    <w:rsid w:val="0094012D"/>
    <w:rsid w:val="009408B6"/>
    <w:rsid w:val="009416CD"/>
    <w:rsid w:val="009420D3"/>
    <w:rsid w:val="00942171"/>
    <w:rsid w:val="009434DF"/>
    <w:rsid w:val="009437BC"/>
    <w:rsid w:val="009446A3"/>
    <w:rsid w:val="009460F3"/>
    <w:rsid w:val="009466C9"/>
    <w:rsid w:val="00947979"/>
    <w:rsid w:val="00947A53"/>
    <w:rsid w:val="009511BA"/>
    <w:rsid w:val="009512B6"/>
    <w:rsid w:val="00952F68"/>
    <w:rsid w:val="00952F71"/>
    <w:rsid w:val="0095381D"/>
    <w:rsid w:val="00953E57"/>
    <w:rsid w:val="00954075"/>
    <w:rsid w:val="009549B8"/>
    <w:rsid w:val="009551E8"/>
    <w:rsid w:val="00955342"/>
    <w:rsid w:val="00955ADB"/>
    <w:rsid w:val="0095703B"/>
    <w:rsid w:val="00957751"/>
    <w:rsid w:val="00957D0C"/>
    <w:rsid w:val="00957D9A"/>
    <w:rsid w:val="0096043E"/>
    <w:rsid w:val="00961AE2"/>
    <w:rsid w:val="00961D94"/>
    <w:rsid w:val="00962617"/>
    <w:rsid w:val="009659B8"/>
    <w:rsid w:val="00965B29"/>
    <w:rsid w:val="00965DF0"/>
    <w:rsid w:val="00966065"/>
    <w:rsid w:val="00971DF1"/>
    <w:rsid w:val="00974C21"/>
    <w:rsid w:val="00976AF0"/>
    <w:rsid w:val="0097786B"/>
    <w:rsid w:val="00980838"/>
    <w:rsid w:val="00980AD7"/>
    <w:rsid w:val="00980C2B"/>
    <w:rsid w:val="009813E3"/>
    <w:rsid w:val="009831EE"/>
    <w:rsid w:val="00984159"/>
    <w:rsid w:val="009850F3"/>
    <w:rsid w:val="009875F4"/>
    <w:rsid w:val="00987A0A"/>
    <w:rsid w:val="00987C0D"/>
    <w:rsid w:val="00987F4F"/>
    <w:rsid w:val="009906CF"/>
    <w:rsid w:val="00991505"/>
    <w:rsid w:val="00992BA6"/>
    <w:rsid w:val="00993A9E"/>
    <w:rsid w:val="00995839"/>
    <w:rsid w:val="00996522"/>
    <w:rsid w:val="00996778"/>
    <w:rsid w:val="00997A73"/>
    <w:rsid w:val="009A1B15"/>
    <w:rsid w:val="009A3775"/>
    <w:rsid w:val="009A4BEB"/>
    <w:rsid w:val="009A4E5D"/>
    <w:rsid w:val="009A509F"/>
    <w:rsid w:val="009A6142"/>
    <w:rsid w:val="009A7131"/>
    <w:rsid w:val="009B056D"/>
    <w:rsid w:val="009B09F5"/>
    <w:rsid w:val="009B136E"/>
    <w:rsid w:val="009B23BB"/>
    <w:rsid w:val="009B3130"/>
    <w:rsid w:val="009B3179"/>
    <w:rsid w:val="009B5376"/>
    <w:rsid w:val="009B5F7E"/>
    <w:rsid w:val="009B63A0"/>
    <w:rsid w:val="009B6D78"/>
    <w:rsid w:val="009C0D2B"/>
    <w:rsid w:val="009C186B"/>
    <w:rsid w:val="009C1AFC"/>
    <w:rsid w:val="009C4CD5"/>
    <w:rsid w:val="009C5783"/>
    <w:rsid w:val="009C68FC"/>
    <w:rsid w:val="009D1C3D"/>
    <w:rsid w:val="009D2286"/>
    <w:rsid w:val="009D2EF6"/>
    <w:rsid w:val="009D3630"/>
    <w:rsid w:val="009D46C0"/>
    <w:rsid w:val="009D55AD"/>
    <w:rsid w:val="009D6EDF"/>
    <w:rsid w:val="009D74E5"/>
    <w:rsid w:val="009D7A5F"/>
    <w:rsid w:val="009E0156"/>
    <w:rsid w:val="009E1078"/>
    <w:rsid w:val="009E2150"/>
    <w:rsid w:val="009E26A0"/>
    <w:rsid w:val="009E32D7"/>
    <w:rsid w:val="009E3BCD"/>
    <w:rsid w:val="009E408A"/>
    <w:rsid w:val="009E4510"/>
    <w:rsid w:val="009E5075"/>
    <w:rsid w:val="009E59CF"/>
    <w:rsid w:val="009E5BBD"/>
    <w:rsid w:val="009E7F1D"/>
    <w:rsid w:val="009F18EF"/>
    <w:rsid w:val="009F3D59"/>
    <w:rsid w:val="009F402E"/>
    <w:rsid w:val="009F4AAA"/>
    <w:rsid w:val="009F5748"/>
    <w:rsid w:val="009F619A"/>
    <w:rsid w:val="009F79C4"/>
    <w:rsid w:val="009F7E34"/>
    <w:rsid w:val="00A006EE"/>
    <w:rsid w:val="00A00996"/>
    <w:rsid w:val="00A01F8E"/>
    <w:rsid w:val="00A02A49"/>
    <w:rsid w:val="00A02F76"/>
    <w:rsid w:val="00A032B0"/>
    <w:rsid w:val="00A034F1"/>
    <w:rsid w:val="00A05258"/>
    <w:rsid w:val="00A05563"/>
    <w:rsid w:val="00A05828"/>
    <w:rsid w:val="00A05E29"/>
    <w:rsid w:val="00A06A62"/>
    <w:rsid w:val="00A06E48"/>
    <w:rsid w:val="00A10C13"/>
    <w:rsid w:val="00A1191D"/>
    <w:rsid w:val="00A14BB3"/>
    <w:rsid w:val="00A15AC7"/>
    <w:rsid w:val="00A15DC0"/>
    <w:rsid w:val="00A15FA7"/>
    <w:rsid w:val="00A16552"/>
    <w:rsid w:val="00A1682C"/>
    <w:rsid w:val="00A17D65"/>
    <w:rsid w:val="00A2028A"/>
    <w:rsid w:val="00A203E6"/>
    <w:rsid w:val="00A20601"/>
    <w:rsid w:val="00A22A8D"/>
    <w:rsid w:val="00A22A95"/>
    <w:rsid w:val="00A2592B"/>
    <w:rsid w:val="00A264BD"/>
    <w:rsid w:val="00A2651E"/>
    <w:rsid w:val="00A265E0"/>
    <w:rsid w:val="00A26A31"/>
    <w:rsid w:val="00A26A96"/>
    <w:rsid w:val="00A303E6"/>
    <w:rsid w:val="00A30490"/>
    <w:rsid w:val="00A31B55"/>
    <w:rsid w:val="00A33007"/>
    <w:rsid w:val="00A33126"/>
    <w:rsid w:val="00A34DCA"/>
    <w:rsid w:val="00A365DF"/>
    <w:rsid w:val="00A36C19"/>
    <w:rsid w:val="00A36C5D"/>
    <w:rsid w:val="00A36D6E"/>
    <w:rsid w:val="00A37FDA"/>
    <w:rsid w:val="00A409BD"/>
    <w:rsid w:val="00A41D6B"/>
    <w:rsid w:val="00A44254"/>
    <w:rsid w:val="00A45077"/>
    <w:rsid w:val="00A47365"/>
    <w:rsid w:val="00A50660"/>
    <w:rsid w:val="00A50ABD"/>
    <w:rsid w:val="00A51425"/>
    <w:rsid w:val="00A51B38"/>
    <w:rsid w:val="00A51EB5"/>
    <w:rsid w:val="00A5257B"/>
    <w:rsid w:val="00A535EC"/>
    <w:rsid w:val="00A5481E"/>
    <w:rsid w:val="00A5520E"/>
    <w:rsid w:val="00A55306"/>
    <w:rsid w:val="00A5540E"/>
    <w:rsid w:val="00A56471"/>
    <w:rsid w:val="00A56B90"/>
    <w:rsid w:val="00A6096E"/>
    <w:rsid w:val="00A61613"/>
    <w:rsid w:val="00A61645"/>
    <w:rsid w:val="00A61FA1"/>
    <w:rsid w:val="00A62B39"/>
    <w:rsid w:val="00A62FFF"/>
    <w:rsid w:val="00A708C4"/>
    <w:rsid w:val="00A70E54"/>
    <w:rsid w:val="00A71C54"/>
    <w:rsid w:val="00A73CF5"/>
    <w:rsid w:val="00A7623C"/>
    <w:rsid w:val="00A76355"/>
    <w:rsid w:val="00A80D86"/>
    <w:rsid w:val="00A8262E"/>
    <w:rsid w:val="00A8446F"/>
    <w:rsid w:val="00A8573C"/>
    <w:rsid w:val="00A86315"/>
    <w:rsid w:val="00A86F8D"/>
    <w:rsid w:val="00A8755C"/>
    <w:rsid w:val="00A877B4"/>
    <w:rsid w:val="00A91B16"/>
    <w:rsid w:val="00A92DA3"/>
    <w:rsid w:val="00A93E87"/>
    <w:rsid w:val="00A9478D"/>
    <w:rsid w:val="00A94F03"/>
    <w:rsid w:val="00A952DB"/>
    <w:rsid w:val="00A9575C"/>
    <w:rsid w:val="00A95A75"/>
    <w:rsid w:val="00A96762"/>
    <w:rsid w:val="00AA0D09"/>
    <w:rsid w:val="00AA16EC"/>
    <w:rsid w:val="00AA223D"/>
    <w:rsid w:val="00AA2419"/>
    <w:rsid w:val="00AA3402"/>
    <w:rsid w:val="00AA3D0B"/>
    <w:rsid w:val="00AA49BD"/>
    <w:rsid w:val="00AA4BE9"/>
    <w:rsid w:val="00AA53DB"/>
    <w:rsid w:val="00AA5AD5"/>
    <w:rsid w:val="00AA5B57"/>
    <w:rsid w:val="00AB23B9"/>
    <w:rsid w:val="00AB3255"/>
    <w:rsid w:val="00AB4E32"/>
    <w:rsid w:val="00AB5E6E"/>
    <w:rsid w:val="00AB6F88"/>
    <w:rsid w:val="00AB743F"/>
    <w:rsid w:val="00AB7786"/>
    <w:rsid w:val="00AB7B46"/>
    <w:rsid w:val="00AC103D"/>
    <w:rsid w:val="00AC26BB"/>
    <w:rsid w:val="00AC2816"/>
    <w:rsid w:val="00AC5F71"/>
    <w:rsid w:val="00AD01B8"/>
    <w:rsid w:val="00AD038D"/>
    <w:rsid w:val="00AD1057"/>
    <w:rsid w:val="00AD1D18"/>
    <w:rsid w:val="00AD1DBC"/>
    <w:rsid w:val="00AD23BA"/>
    <w:rsid w:val="00AD3AE4"/>
    <w:rsid w:val="00AD42A8"/>
    <w:rsid w:val="00AD53F7"/>
    <w:rsid w:val="00AD5AD0"/>
    <w:rsid w:val="00AE34AF"/>
    <w:rsid w:val="00AE3BFF"/>
    <w:rsid w:val="00AE78DF"/>
    <w:rsid w:val="00AF0924"/>
    <w:rsid w:val="00AF2049"/>
    <w:rsid w:val="00AF3C99"/>
    <w:rsid w:val="00AF4F40"/>
    <w:rsid w:val="00AF54C4"/>
    <w:rsid w:val="00AF7134"/>
    <w:rsid w:val="00B0155F"/>
    <w:rsid w:val="00B018B0"/>
    <w:rsid w:val="00B071AF"/>
    <w:rsid w:val="00B10015"/>
    <w:rsid w:val="00B100DD"/>
    <w:rsid w:val="00B109D7"/>
    <w:rsid w:val="00B1160C"/>
    <w:rsid w:val="00B133A7"/>
    <w:rsid w:val="00B1369A"/>
    <w:rsid w:val="00B13AE5"/>
    <w:rsid w:val="00B155DA"/>
    <w:rsid w:val="00B2091D"/>
    <w:rsid w:val="00B233B2"/>
    <w:rsid w:val="00B27F39"/>
    <w:rsid w:val="00B3032F"/>
    <w:rsid w:val="00B309D6"/>
    <w:rsid w:val="00B30DD6"/>
    <w:rsid w:val="00B31089"/>
    <w:rsid w:val="00B31587"/>
    <w:rsid w:val="00B331DE"/>
    <w:rsid w:val="00B33C0D"/>
    <w:rsid w:val="00B33DFF"/>
    <w:rsid w:val="00B342D7"/>
    <w:rsid w:val="00B35D08"/>
    <w:rsid w:val="00B35FDA"/>
    <w:rsid w:val="00B4028C"/>
    <w:rsid w:val="00B40BC7"/>
    <w:rsid w:val="00B41E8C"/>
    <w:rsid w:val="00B41F65"/>
    <w:rsid w:val="00B426B9"/>
    <w:rsid w:val="00B42964"/>
    <w:rsid w:val="00B43AB3"/>
    <w:rsid w:val="00B440AD"/>
    <w:rsid w:val="00B44504"/>
    <w:rsid w:val="00B457F3"/>
    <w:rsid w:val="00B458B5"/>
    <w:rsid w:val="00B458F5"/>
    <w:rsid w:val="00B45A25"/>
    <w:rsid w:val="00B45BB2"/>
    <w:rsid w:val="00B46269"/>
    <w:rsid w:val="00B47EF9"/>
    <w:rsid w:val="00B514D3"/>
    <w:rsid w:val="00B52070"/>
    <w:rsid w:val="00B54E97"/>
    <w:rsid w:val="00B55121"/>
    <w:rsid w:val="00B55385"/>
    <w:rsid w:val="00B6012A"/>
    <w:rsid w:val="00B609B7"/>
    <w:rsid w:val="00B609E0"/>
    <w:rsid w:val="00B60FBA"/>
    <w:rsid w:val="00B60FFA"/>
    <w:rsid w:val="00B630A8"/>
    <w:rsid w:val="00B63A30"/>
    <w:rsid w:val="00B640F9"/>
    <w:rsid w:val="00B642AC"/>
    <w:rsid w:val="00B6567D"/>
    <w:rsid w:val="00B66694"/>
    <w:rsid w:val="00B679EC"/>
    <w:rsid w:val="00B70247"/>
    <w:rsid w:val="00B71CE0"/>
    <w:rsid w:val="00B753A6"/>
    <w:rsid w:val="00B77743"/>
    <w:rsid w:val="00B80399"/>
    <w:rsid w:val="00B80C33"/>
    <w:rsid w:val="00B833D0"/>
    <w:rsid w:val="00B83F42"/>
    <w:rsid w:val="00B84221"/>
    <w:rsid w:val="00B85006"/>
    <w:rsid w:val="00B8533E"/>
    <w:rsid w:val="00B85C8F"/>
    <w:rsid w:val="00B8638A"/>
    <w:rsid w:val="00B8714E"/>
    <w:rsid w:val="00B8728E"/>
    <w:rsid w:val="00B87513"/>
    <w:rsid w:val="00B91139"/>
    <w:rsid w:val="00B918C9"/>
    <w:rsid w:val="00B91A6F"/>
    <w:rsid w:val="00B921B2"/>
    <w:rsid w:val="00B929A3"/>
    <w:rsid w:val="00B92D5F"/>
    <w:rsid w:val="00B93746"/>
    <w:rsid w:val="00B954CE"/>
    <w:rsid w:val="00B972AD"/>
    <w:rsid w:val="00BA1FAB"/>
    <w:rsid w:val="00BA3C02"/>
    <w:rsid w:val="00BA3C97"/>
    <w:rsid w:val="00BA3DE3"/>
    <w:rsid w:val="00BA41F9"/>
    <w:rsid w:val="00BA6C66"/>
    <w:rsid w:val="00BA728C"/>
    <w:rsid w:val="00BA7BE4"/>
    <w:rsid w:val="00BB0DDC"/>
    <w:rsid w:val="00BB1861"/>
    <w:rsid w:val="00BB241F"/>
    <w:rsid w:val="00BB51E3"/>
    <w:rsid w:val="00BB51FA"/>
    <w:rsid w:val="00BB54EA"/>
    <w:rsid w:val="00BB701E"/>
    <w:rsid w:val="00BC0FE6"/>
    <w:rsid w:val="00BC15EC"/>
    <w:rsid w:val="00BC270C"/>
    <w:rsid w:val="00BC354F"/>
    <w:rsid w:val="00BC4905"/>
    <w:rsid w:val="00BC67B1"/>
    <w:rsid w:val="00BC7184"/>
    <w:rsid w:val="00BD164B"/>
    <w:rsid w:val="00BD2EC8"/>
    <w:rsid w:val="00BD35FE"/>
    <w:rsid w:val="00BD3C5D"/>
    <w:rsid w:val="00BD4577"/>
    <w:rsid w:val="00BD538B"/>
    <w:rsid w:val="00BD6970"/>
    <w:rsid w:val="00BD6D47"/>
    <w:rsid w:val="00BD6D79"/>
    <w:rsid w:val="00BD7C28"/>
    <w:rsid w:val="00BE01DD"/>
    <w:rsid w:val="00BE02DB"/>
    <w:rsid w:val="00BE0B63"/>
    <w:rsid w:val="00BE0CE0"/>
    <w:rsid w:val="00BE0E2B"/>
    <w:rsid w:val="00BE124E"/>
    <w:rsid w:val="00BE1B6B"/>
    <w:rsid w:val="00BE32F0"/>
    <w:rsid w:val="00BE3784"/>
    <w:rsid w:val="00BE3D22"/>
    <w:rsid w:val="00BE3D96"/>
    <w:rsid w:val="00BE45F2"/>
    <w:rsid w:val="00BE5432"/>
    <w:rsid w:val="00BE55BA"/>
    <w:rsid w:val="00BE7580"/>
    <w:rsid w:val="00BE7B52"/>
    <w:rsid w:val="00BE7D27"/>
    <w:rsid w:val="00BE7DCC"/>
    <w:rsid w:val="00BF1BA8"/>
    <w:rsid w:val="00BF2A93"/>
    <w:rsid w:val="00BF2D3F"/>
    <w:rsid w:val="00BF4402"/>
    <w:rsid w:val="00BF5569"/>
    <w:rsid w:val="00BF6395"/>
    <w:rsid w:val="00BF6A00"/>
    <w:rsid w:val="00C005C8"/>
    <w:rsid w:val="00C01304"/>
    <w:rsid w:val="00C01E07"/>
    <w:rsid w:val="00C026A7"/>
    <w:rsid w:val="00C0399C"/>
    <w:rsid w:val="00C03DE2"/>
    <w:rsid w:val="00C03E88"/>
    <w:rsid w:val="00C03EC4"/>
    <w:rsid w:val="00C04144"/>
    <w:rsid w:val="00C045DB"/>
    <w:rsid w:val="00C04D11"/>
    <w:rsid w:val="00C06F45"/>
    <w:rsid w:val="00C077FE"/>
    <w:rsid w:val="00C11FE8"/>
    <w:rsid w:val="00C13D1F"/>
    <w:rsid w:val="00C13D68"/>
    <w:rsid w:val="00C14B45"/>
    <w:rsid w:val="00C15C63"/>
    <w:rsid w:val="00C16174"/>
    <w:rsid w:val="00C162DD"/>
    <w:rsid w:val="00C17B88"/>
    <w:rsid w:val="00C24057"/>
    <w:rsid w:val="00C25B64"/>
    <w:rsid w:val="00C25FA4"/>
    <w:rsid w:val="00C26621"/>
    <w:rsid w:val="00C267E5"/>
    <w:rsid w:val="00C275E8"/>
    <w:rsid w:val="00C30A01"/>
    <w:rsid w:val="00C3218C"/>
    <w:rsid w:val="00C335CD"/>
    <w:rsid w:val="00C33B2E"/>
    <w:rsid w:val="00C34857"/>
    <w:rsid w:val="00C35661"/>
    <w:rsid w:val="00C35F75"/>
    <w:rsid w:val="00C35FF4"/>
    <w:rsid w:val="00C362D0"/>
    <w:rsid w:val="00C36816"/>
    <w:rsid w:val="00C40E96"/>
    <w:rsid w:val="00C417FD"/>
    <w:rsid w:val="00C418C1"/>
    <w:rsid w:val="00C41A93"/>
    <w:rsid w:val="00C41BF9"/>
    <w:rsid w:val="00C41E27"/>
    <w:rsid w:val="00C42651"/>
    <w:rsid w:val="00C42897"/>
    <w:rsid w:val="00C443C3"/>
    <w:rsid w:val="00C47685"/>
    <w:rsid w:val="00C47714"/>
    <w:rsid w:val="00C51CD6"/>
    <w:rsid w:val="00C534A7"/>
    <w:rsid w:val="00C5376F"/>
    <w:rsid w:val="00C5400D"/>
    <w:rsid w:val="00C5446E"/>
    <w:rsid w:val="00C5706C"/>
    <w:rsid w:val="00C5744C"/>
    <w:rsid w:val="00C57C93"/>
    <w:rsid w:val="00C60322"/>
    <w:rsid w:val="00C60E36"/>
    <w:rsid w:val="00C63022"/>
    <w:rsid w:val="00C632AF"/>
    <w:rsid w:val="00C641C5"/>
    <w:rsid w:val="00C703BF"/>
    <w:rsid w:val="00C704AC"/>
    <w:rsid w:val="00C71030"/>
    <w:rsid w:val="00C71617"/>
    <w:rsid w:val="00C72938"/>
    <w:rsid w:val="00C74097"/>
    <w:rsid w:val="00C74ACE"/>
    <w:rsid w:val="00C760B9"/>
    <w:rsid w:val="00C7747C"/>
    <w:rsid w:val="00C77B2F"/>
    <w:rsid w:val="00C8053F"/>
    <w:rsid w:val="00C81336"/>
    <w:rsid w:val="00C830BF"/>
    <w:rsid w:val="00C83F9C"/>
    <w:rsid w:val="00C847A6"/>
    <w:rsid w:val="00C84B00"/>
    <w:rsid w:val="00C853D1"/>
    <w:rsid w:val="00C86404"/>
    <w:rsid w:val="00C9046F"/>
    <w:rsid w:val="00C92EB7"/>
    <w:rsid w:val="00C93071"/>
    <w:rsid w:val="00C93936"/>
    <w:rsid w:val="00C967DA"/>
    <w:rsid w:val="00C96D09"/>
    <w:rsid w:val="00C97E84"/>
    <w:rsid w:val="00CA3C87"/>
    <w:rsid w:val="00CA4089"/>
    <w:rsid w:val="00CA42F4"/>
    <w:rsid w:val="00CA6E17"/>
    <w:rsid w:val="00CA77E5"/>
    <w:rsid w:val="00CB1EC5"/>
    <w:rsid w:val="00CB228D"/>
    <w:rsid w:val="00CB4712"/>
    <w:rsid w:val="00CB4AC0"/>
    <w:rsid w:val="00CB4FEC"/>
    <w:rsid w:val="00CB5057"/>
    <w:rsid w:val="00CB58E8"/>
    <w:rsid w:val="00CB6089"/>
    <w:rsid w:val="00CB65D9"/>
    <w:rsid w:val="00CC1060"/>
    <w:rsid w:val="00CC2BF1"/>
    <w:rsid w:val="00CC50D1"/>
    <w:rsid w:val="00CC6291"/>
    <w:rsid w:val="00CC6824"/>
    <w:rsid w:val="00CC7057"/>
    <w:rsid w:val="00CD01EF"/>
    <w:rsid w:val="00CD1A5A"/>
    <w:rsid w:val="00CD3365"/>
    <w:rsid w:val="00CD391B"/>
    <w:rsid w:val="00CD4586"/>
    <w:rsid w:val="00CD48AA"/>
    <w:rsid w:val="00CD530A"/>
    <w:rsid w:val="00CD6AA3"/>
    <w:rsid w:val="00CD78DD"/>
    <w:rsid w:val="00CE099C"/>
    <w:rsid w:val="00CE5960"/>
    <w:rsid w:val="00CE75F2"/>
    <w:rsid w:val="00CE7ADD"/>
    <w:rsid w:val="00CE7B84"/>
    <w:rsid w:val="00CF1A8B"/>
    <w:rsid w:val="00CF516B"/>
    <w:rsid w:val="00CF5354"/>
    <w:rsid w:val="00CF5D1F"/>
    <w:rsid w:val="00CF791E"/>
    <w:rsid w:val="00CF7FF3"/>
    <w:rsid w:val="00D00DE3"/>
    <w:rsid w:val="00D0296F"/>
    <w:rsid w:val="00D0357B"/>
    <w:rsid w:val="00D05451"/>
    <w:rsid w:val="00D07360"/>
    <w:rsid w:val="00D075EF"/>
    <w:rsid w:val="00D07DB3"/>
    <w:rsid w:val="00D1154D"/>
    <w:rsid w:val="00D1245B"/>
    <w:rsid w:val="00D141E0"/>
    <w:rsid w:val="00D14898"/>
    <w:rsid w:val="00D149FA"/>
    <w:rsid w:val="00D14E74"/>
    <w:rsid w:val="00D15267"/>
    <w:rsid w:val="00D152F2"/>
    <w:rsid w:val="00D15E96"/>
    <w:rsid w:val="00D21AA1"/>
    <w:rsid w:val="00D236CF"/>
    <w:rsid w:val="00D23AB4"/>
    <w:rsid w:val="00D23DDC"/>
    <w:rsid w:val="00D23F79"/>
    <w:rsid w:val="00D249B5"/>
    <w:rsid w:val="00D2628F"/>
    <w:rsid w:val="00D262F8"/>
    <w:rsid w:val="00D265DC"/>
    <w:rsid w:val="00D2661E"/>
    <w:rsid w:val="00D273CD"/>
    <w:rsid w:val="00D275EF"/>
    <w:rsid w:val="00D31196"/>
    <w:rsid w:val="00D31741"/>
    <w:rsid w:val="00D31DFC"/>
    <w:rsid w:val="00D340B3"/>
    <w:rsid w:val="00D34D81"/>
    <w:rsid w:val="00D34E78"/>
    <w:rsid w:val="00D35682"/>
    <w:rsid w:val="00D36025"/>
    <w:rsid w:val="00D400B9"/>
    <w:rsid w:val="00D40C66"/>
    <w:rsid w:val="00D4191A"/>
    <w:rsid w:val="00D42C65"/>
    <w:rsid w:val="00D45F35"/>
    <w:rsid w:val="00D46CB7"/>
    <w:rsid w:val="00D47D20"/>
    <w:rsid w:val="00D50301"/>
    <w:rsid w:val="00D50394"/>
    <w:rsid w:val="00D535DB"/>
    <w:rsid w:val="00D550E5"/>
    <w:rsid w:val="00D56024"/>
    <w:rsid w:val="00D56236"/>
    <w:rsid w:val="00D56265"/>
    <w:rsid w:val="00D611DD"/>
    <w:rsid w:val="00D631F3"/>
    <w:rsid w:val="00D63BD5"/>
    <w:rsid w:val="00D63DCF"/>
    <w:rsid w:val="00D64746"/>
    <w:rsid w:val="00D65227"/>
    <w:rsid w:val="00D660FF"/>
    <w:rsid w:val="00D674AB"/>
    <w:rsid w:val="00D7375C"/>
    <w:rsid w:val="00D757B5"/>
    <w:rsid w:val="00D75BD6"/>
    <w:rsid w:val="00D75D98"/>
    <w:rsid w:val="00D8024F"/>
    <w:rsid w:val="00D81966"/>
    <w:rsid w:val="00D849FA"/>
    <w:rsid w:val="00D84FA3"/>
    <w:rsid w:val="00D85769"/>
    <w:rsid w:val="00D85C67"/>
    <w:rsid w:val="00D86AB2"/>
    <w:rsid w:val="00D903D3"/>
    <w:rsid w:val="00D91517"/>
    <w:rsid w:val="00D92ACF"/>
    <w:rsid w:val="00D92FFF"/>
    <w:rsid w:val="00D9372E"/>
    <w:rsid w:val="00D938E5"/>
    <w:rsid w:val="00D93FE6"/>
    <w:rsid w:val="00D9512A"/>
    <w:rsid w:val="00D961CD"/>
    <w:rsid w:val="00D964F5"/>
    <w:rsid w:val="00D9680B"/>
    <w:rsid w:val="00D96D08"/>
    <w:rsid w:val="00D96F1A"/>
    <w:rsid w:val="00D96F73"/>
    <w:rsid w:val="00D97829"/>
    <w:rsid w:val="00D97C4B"/>
    <w:rsid w:val="00D97D18"/>
    <w:rsid w:val="00DA06F6"/>
    <w:rsid w:val="00DA0793"/>
    <w:rsid w:val="00DA0B63"/>
    <w:rsid w:val="00DA1651"/>
    <w:rsid w:val="00DA1F2B"/>
    <w:rsid w:val="00DA2602"/>
    <w:rsid w:val="00DA2996"/>
    <w:rsid w:val="00DA30E5"/>
    <w:rsid w:val="00DA36CC"/>
    <w:rsid w:val="00DA39D6"/>
    <w:rsid w:val="00DA4791"/>
    <w:rsid w:val="00DA5300"/>
    <w:rsid w:val="00DA609C"/>
    <w:rsid w:val="00DA62A2"/>
    <w:rsid w:val="00DB181A"/>
    <w:rsid w:val="00DB773E"/>
    <w:rsid w:val="00DB799C"/>
    <w:rsid w:val="00DB79D7"/>
    <w:rsid w:val="00DC07FB"/>
    <w:rsid w:val="00DC12E5"/>
    <w:rsid w:val="00DC1DB7"/>
    <w:rsid w:val="00DC2BB1"/>
    <w:rsid w:val="00DC3756"/>
    <w:rsid w:val="00DC3B93"/>
    <w:rsid w:val="00DC3E80"/>
    <w:rsid w:val="00DC46EC"/>
    <w:rsid w:val="00DC477A"/>
    <w:rsid w:val="00DC4A0E"/>
    <w:rsid w:val="00DC4B05"/>
    <w:rsid w:val="00DC4BB1"/>
    <w:rsid w:val="00DC5D36"/>
    <w:rsid w:val="00DC5F8E"/>
    <w:rsid w:val="00DC6AC6"/>
    <w:rsid w:val="00DD132F"/>
    <w:rsid w:val="00DD1471"/>
    <w:rsid w:val="00DD1793"/>
    <w:rsid w:val="00DD1EA2"/>
    <w:rsid w:val="00DD2244"/>
    <w:rsid w:val="00DD3349"/>
    <w:rsid w:val="00DD43E9"/>
    <w:rsid w:val="00DD5C58"/>
    <w:rsid w:val="00DD69ED"/>
    <w:rsid w:val="00DD6D5E"/>
    <w:rsid w:val="00DE1BA9"/>
    <w:rsid w:val="00DE2193"/>
    <w:rsid w:val="00DE2BB9"/>
    <w:rsid w:val="00DE2F0B"/>
    <w:rsid w:val="00DE39C9"/>
    <w:rsid w:val="00DE528C"/>
    <w:rsid w:val="00DE59FA"/>
    <w:rsid w:val="00DE643B"/>
    <w:rsid w:val="00DE6AC4"/>
    <w:rsid w:val="00DE77F6"/>
    <w:rsid w:val="00DE7C3C"/>
    <w:rsid w:val="00DF0443"/>
    <w:rsid w:val="00DF1465"/>
    <w:rsid w:val="00DF1E39"/>
    <w:rsid w:val="00DF321C"/>
    <w:rsid w:val="00DF3DCB"/>
    <w:rsid w:val="00DF4E8C"/>
    <w:rsid w:val="00DF59B0"/>
    <w:rsid w:val="00DF65B4"/>
    <w:rsid w:val="00DF6A68"/>
    <w:rsid w:val="00DF6FB5"/>
    <w:rsid w:val="00E01029"/>
    <w:rsid w:val="00E010A1"/>
    <w:rsid w:val="00E019A9"/>
    <w:rsid w:val="00E0371D"/>
    <w:rsid w:val="00E04281"/>
    <w:rsid w:val="00E053B9"/>
    <w:rsid w:val="00E07F09"/>
    <w:rsid w:val="00E07F48"/>
    <w:rsid w:val="00E10E2F"/>
    <w:rsid w:val="00E116D0"/>
    <w:rsid w:val="00E1181E"/>
    <w:rsid w:val="00E11BD1"/>
    <w:rsid w:val="00E12EF6"/>
    <w:rsid w:val="00E1541E"/>
    <w:rsid w:val="00E17BFC"/>
    <w:rsid w:val="00E216FE"/>
    <w:rsid w:val="00E2171F"/>
    <w:rsid w:val="00E23411"/>
    <w:rsid w:val="00E23AB8"/>
    <w:rsid w:val="00E23F27"/>
    <w:rsid w:val="00E244E9"/>
    <w:rsid w:val="00E248C0"/>
    <w:rsid w:val="00E25BE6"/>
    <w:rsid w:val="00E25F2C"/>
    <w:rsid w:val="00E26715"/>
    <w:rsid w:val="00E27159"/>
    <w:rsid w:val="00E271C5"/>
    <w:rsid w:val="00E27A43"/>
    <w:rsid w:val="00E30907"/>
    <w:rsid w:val="00E318EE"/>
    <w:rsid w:val="00E31ACE"/>
    <w:rsid w:val="00E3242D"/>
    <w:rsid w:val="00E325BE"/>
    <w:rsid w:val="00E32863"/>
    <w:rsid w:val="00E333D5"/>
    <w:rsid w:val="00E3406C"/>
    <w:rsid w:val="00E34A01"/>
    <w:rsid w:val="00E35117"/>
    <w:rsid w:val="00E358D9"/>
    <w:rsid w:val="00E3652E"/>
    <w:rsid w:val="00E36854"/>
    <w:rsid w:val="00E37FC5"/>
    <w:rsid w:val="00E40F51"/>
    <w:rsid w:val="00E42451"/>
    <w:rsid w:val="00E4652B"/>
    <w:rsid w:val="00E47F47"/>
    <w:rsid w:val="00E51956"/>
    <w:rsid w:val="00E519C8"/>
    <w:rsid w:val="00E51A44"/>
    <w:rsid w:val="00E52FA8"/>
    <w:rsid w:val="00E547A9"/>
    <w:rsid w:val="00E55C17"/>
    <w:rsid w:val="00E571CD"/>
    <w:rsid w:val="00E57D67"/>
    <w:rsid w:val="00E6071D"/>
    <w:rsid w:val="00E60A6F"/>
    <w:rsid w:val="00E6205C"/>
    <w:rsid w:val="00E639B6"/>
    <w:rsid w:val="00E63DA6"/>
    <w:rsid w:val="00E64968"/>
    <w:rsid w:val="00E64ECF"/>
    <w:rsid w:val="00E6521F"/>
    <w:rsid w:val="00E6598A"/>
    <w:rsid w:val="00E70268"/>
    <w:rsid w:val="00E728A9"/>
    <w:rsid w:val="00E7306C"/>
    <w:rsid w:val="00E73615"/>
    <w:rsid w:val="00E74895"/>
    <w:rsid w:val="00E7499A"/>
    <w:rsid w:val="00E75AE1"/>
    <w:rsid w:val="00E7630B"/>
    <w:rsid w:val="00E76E01"/>
    <w:rsid w:val="00E8090E"/>
    <w:rsid w:val="00E80D63"/>
    <w:rsid w:val="00E81073"/>
    <w:rsid w:val="00E81204"/>
    <w:rsid w:val="00E82147"/>
    <w:rsid w:val="00E85F36"/>
    <w:rsid w:val="00E866B6"/>
    <w:rsid w:val="00E87E1B"/>
    <w:rsid w:val="00E90F3E"/>
    <w:rsid w:val="00E921D0"/>
    <w:rsid w:val="00E9228B"/>
    <w:rsid w:val="00E934B9"/>
    <w:rsid w:val="00E938EB"/>
    <w:rsid w:val="00E9444F"/>
    <w:rsid w:val="00E95433"/>
    <w:rsid w:val="00E96EA0"/>
    <w:rsid w:val="00E97B0C"/>
    <w:rsid w:val="00EA0A48"/>
    <w:rsid w:val="00EA1457"/>
    <w:rsid w:val="00EA231F"/>
    <w:rsid w:val="00EA2BAB"/>
    <w:rsid w:val="00EA4777"/>
    <w:rsid w:val="00EA4C6A"/>
    <w:rsid w:val="00EA4EBB"/>
    <w:rsid w:val="00EA5CE6"/>
    <w:rsid w:val="00EA6992"/>
    <w:rsid w:val="00EA7128"/>
    <w:rsid w:val="00EA73CE"/>
    <w:rsid w:val="00EA7414"/>
    <w:rsid w:val="00EA7C04"/>
    <w:rsid w:val="00EB0DFC"/>
    <w:rsid w:val="00EB2566"/>
    <w:rsid w:val="00EB4B26"/>
    <w:rsid w:val="00EB4C1D"/>
    <w:rsid w:val="00EB4D4C"/>
    <w:rsid w:val="00EB63FF"/>
    <w:rsid w:val="00EB6A14"/>
    <w:rsid w:val="00EB794A"/>
    <w:rsid w:val="00EB7CD1"/>
    <w:rsid w:val="00EC0091"/>
    <w:rsid w:val="00EC09DC"/>
    <w:rsid w:val="00EC1FC4"/>
    <w:rsid w:val="00EC2217"/>
    <w:rsid w:val="00EC304C"/>
    <w:rsid w:val="00EC4FA6"/>
    <w:rsid w:val="00EC7FF3"/>
    <w:rsid w:val="00ED2C4F"/>
    <w:rsid w:val="00ED327B"/>
    <w:rsid w:val="00ED372B"/>
    <w:rsid w:val="00ED6574"/>
    <w:rsid w:val="00ED7082"/>
    <w:rsid w:val="00ED7290"/>
    <w:rsid w:val="00ED7384"/>
    <w:rsid w:val="00ED7677"/>
    <w:rsid w:val="00EE3DFC"/>
    <w:rsid w:val="00EE3E77"/>
    <w:rsid w:val="00EE6029"/>
    <w:rsid w:val="00EE710C"/>
    <w:rsid w:val="00EE7570"/>
    <w:rsid w:val="00EF037D"/>
    <w:rsid w:val="00EF05B9"/>
    <w:rsid w:val="00EF0931"/>
    <w:rsid w:val="00EF0A19"/>
    <w:rsid w:val="00EF1192"/>
    <w:rsid w:val="00EF15C8"/>
    <w:rsid w:val="00EF23C7"/>
    <w:rsid w:val="00EF260B"/>
    <w:rsid w:val="00EF2FCE"/>
    <w:rsid w:val="00EF3A08"/>
    <w:rsid w:val="00EF3BE9"/>
    <w:rsid w:val="00EF4586"/>
    <w:rsid w:val="00EF57FF"/>
    <w:rsid w:val="00EF6743"/>
    <w:rsid w:val="00F032CF"/>
    <w:rsid w:val="00F0498E"/>
    <w:rsid w:val="00F10AC5"/>
    <w:rsid w:val="00F10D05"/>
    <w:rsid w:val="00F11872"/>
    <w:rsid w:val="00F13210"/>
    <w:rsid w:val="00F13CC2"/>
    <w:rsid w:val="00F15606"/>
    <w:rsid w:val="00F21B4E"/>
    <w:rsid w:val="00F21FBE"/>
    <w:rsid w:val="00F2284D"/>
    <w:rsid w:val="00F23D95"/>
    <w:rsid w:val="00F24C1E"/>
    <w:rsid w:val="00F252B2"/>
    <w:rsid w:val="00F27BA1"/>
    <w:rsid w:val="00F306A0"/>
    <w:rsid w:val="00F30D02"/>
    <w:rsid w:val="00F3132D"/>
    <w:rsid w:val="00F31B40"/>
    <w:rsid w:val="00F31D60"/>
    <w:rsid w:val="00F32F57"/>
    <w:rsid w:val="00F366F1"/>
    <w:rsid w:val="00F36734"/>
    <w:rsid w:val="00F378A0"/>
    <w:rsid w:val="00F37D46"/>
    <w:rsid w:val="00F4407E"/>
    <w:rsid w:val="00F44091"/>
    <w:rsid w:val="00F45607"/>
    <w:rsid w:val="00F466A5"/>
    <w:rsid w:val="00F4693F"/>
    <w:rsid w:val="00F47A40"/>
    <w:rsid w:val="00F51571"/>
    <w:rsid w:val="00F5344B"/>
    <w:rsid w:val="00F53824"/>
    <w:rsid w:val="00F53A0A"/>
    <w:rsid w:val="00F53CCF"/>
    <w:rsid w:val="00F54C20"/>
    <w:rsid w:val="00F54DB6"/>
    <w:rsid w:val="00F56251"/>
    <w:rsid w:val="00F56833"/>
    <w:rsid w:val="00F56932"/>
    <w:rsid w:val="00F614EA"/>
    <w:rsid w:val="00F61553"/>
    <w:rsid w:val="00F6243C"/>
    <w:rsid w:val="00F658CC"/>
    <w:rsid w:val="00F6665D"/>
    <w:rsid w:val="00F7055F"/>
    <w:rsid w:val="00F7164D"/>
    <w:rsid w:val="00F7183D"/>
    <w:rsid w:val="00F7245E"/>
    <w:rsid w:val="00F72510"/>
    <w:rsid w:val="00F72CB8"/>
    <w:rsid w:val="00F72DEF"/>
    <w:rsid w:val="00F73CD0"/>
    <w:rsid w:val="00F74993"/>
    <w:rsid w:val="00F7562E"/>
    <w:rsid w:val="00F75AF7"/>
    <w:rsid w:val="00F7684E"/>
    <w:rsid w:val="00F77965"/>
    <w:rsid w:val="00F82437"/>
    <w:rsid w:val="00F82774"/>
    <w:rsid w:val="00F82CE8"/>
    <w:rsid w:val="00F83491"/>
    <w:rsid w:val="00F85459"/>
    <w:rsid w:val="00F85DA3"/>
    <w:rsid w:val="00F86A4E"/>
    <w:rsid w:val="00F86CE5"/>
    <w:rsid w:val="00F928B3"/>
    <w:rsid w:val="00F92F20"/>
    <w:rsid w:val="00F936C8"/>
    <w:rsid w:val="00F95896"/>
    <w:rsid w:val="00F96EE5"/>
    <w:rsid w:val="00FA056E"/>
    <w:rsid w:val="00FA07EC"/>
    <w:rsid w:val="00FA1834"/>
    <w:rsid w:val="00FA198D"/>
    <w:rsid w:val="00FA1F69"/>
    <w:rsid w:val="00FA20B9"/>
    <w:rsid w:val="00FA34BD"/>
    <w:rsid w:val="00FA3FB2"/>
    <w:rsid w:val="00FA4E4E"/>
    <w:rsid w:val="00FA6D16"/>
    <w:rsid w:val="00FA721A"/>
    <w:rsid w:val="00FA7D06"/>
    <w:rsid w:val="00FB05EA"/>
    <w:rsid w:val="00FB1E21"/>
    <w:rsid w:val="00FB254E"/>
    <w:rsid w:val="00FB2FBB"/>
    <w:rsid w:val="00FB32C9"/>
    <w:rsid w:val="00FB3955"/>
    <w:rsid w:val="00FB76DB"/>
    <w:rsid w:val="00FB7994"/>
    <w:rsid w:val="00FC1656"/>
    <w:rsid w:val="00FC1E20"/>
    <w:rsid w:val="00FC2A34"/>
    <w:rsid w:val="00FC2A7E"/>
    <w:rsid w:val="00FC3ABD"/>
    <w:rsid w:val="00FC5D62"/>
    <w:rsid w:val="00FC64A0"/>
    <w:rsid w:val="00FC68B1"/>
    <w:rsid w:val="00FC6DF0"/>
    <w:rsid w:val="00FC7075"/>
    <w:rsid w:val="00FC7DE4"/>
    <w:rsid w:val="00FD03BE"/>
    <w:rsid w:val="00FD144C"/>
    <w:rsid w:val="00FD1C10"/>
    <w:rsid w:val="00FD1C70"/>
    <w:rsid w:val="00FD2AE2"/>
    <w:rsid w:val="00FD33CB"/>
    <w:rsid w:val="00FD3C81"/>
    <w:rsid w:val="00FD4E38"/>
    <w:rsid w:val="00FD63C9"/>
    <w:rsid w:val="00FD67DE"/>
    <w:rsid w:val="00FE0B88"/>
    <w:rsid w:val="00FE0C28"/>
    <w:rsid w:val="00FE7322"/>
    <w:rsid w:val="00FE783A"/>
    <w:rsid w:val="00FF0618"/>
    <w:rsid w:val="00FF1857"/>
    <w:rsid w:val="00FF7A37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32372"/>
  <w15:docId w15:val="{3716D8C2-2D2D-49A1-B1DA-18C351BD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AE1"/>
    <w:pPr>
      <w:spacing w:after="0" w:line="240" w:lineRule="atLeast"/>
    </w:pPr>
    <w:rPr>
      <w:color w:val="000000" w:themeColor="text1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5AE1"/>
    <w:pPr>
      <w:tabs>
        <w:tab w:val="center" w:pos="4513"/>
        <w:tab w:val="right" w:pos="9026"/>
      </w:tabs>
      <w:spacing w:line="180" w:lineRule="atLeast"/>
    </w:pPr>
    <w:rPr>
      <w:color w:val="717171" w:themeColor="accent3"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E75AE1"/>
    <w:rPr>
      <w:color w:val="717171" w:themeColor="accent3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E75AE1"/>
    <w:pPr>
      <w:tabs>
        <w:tab w:val="center" w:pos="4513"/>
        <w:tab w:val="right" w:pos="9026"/>
      </w:tabs>
      <w:spacing w:line="240" w:lineRule="auto"/>
    </w:pPr>
    <w:rPr>
      <w:color w:val="717171" w:themeColor="accent3"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AE1"/>
    <w:rPr>
      <w:color w:val="717171" w:themeColor="accent3"/>
      <w:sz w:val="14"/>
    </w:rPr>
  </w:style>
  <w:style w:type="paragraph" w:styleId="Textoindependiente">
    <w:name w:val="Body Text"/>
    <w:basedOn w:val="Normal"/>
    <w:link w:val="TextoindependienteCar"/>
    <w:uiPriority w:val="99"/>
    <w:unhideWhenUsed/>
    <w:rsid w:val="00F32F57"/>
    <w:p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2F57"/>
    <w:rPr>
      <w:color w:val="717171" w:themeColor="accent3"/>
      <w:sz w:val="21"/>
    </w:rPr>
  </w:style>
  <w:style w:type="table" w:styleId="Tablaconcuadrcula">
    <w:name w:val="Table Grid"/>
    <w:basedOn w:val="Tablanormal"/>
    <w:uiPriority w:val="39"/>
    <w:rsid w:val="0088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Text">
    <w:name w:val="Date Text"/>
    <w:basedOn w:val="Normal"/>
    <w:qFormat/>
    <w:rsid w:val="001B6856"/>
    <w:pPr>
      <w:spacing w:before="240" w:after="720"/>
    </w:pPr>
  </w:style>
  <w:style w:type="paragraph" w:customStyle="1" w:styleId="PersonalSign-off">
    <w:name w:val="Personal Sign-off"/>
    <w:basedOn w:val="Normal"/>
    <w:qFormat/>
    <w:rsid w:val="00E75AE1"/>
    <w:pPr>
      <w:spacing w:before="480" w:after="1200"/>
    </w:pPr>
  </w:style>
  <w:style w:type="character" w:styleId="Hipervnculo">
    <w:name w:val="Hyperlink"/>
    <w:basedOn w:val="Fuentedeprrafopredeter"/>
    <w:uiPriority w:val="99"/>
    <w:unhideWhenUsed/>
    <w:rsid w:val="00D36025"/>
    <w:rPr>
      <w:color w:val="0563C1" w:themeColor="hyperlink"/>
      <w:u w:val="single"/>
    </w:rPr>
  </w:style>
  <w:style w:type="paragraph" w:customStyle="1" w:styleId="TitleorSubjectLine">
    <w:name w:val="Title or Subject Line"/>
    <w:basedOn w:val="Normal"/>
    <w:qFormat/>
    <w:rsid w:val="00E75AE1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819"/>
    <w:rPr>
      <w:rFonts w:ascii="Segoe UI" w:hAnsi="Segoe UI" w:cs="Segoe UI"/>
      <w:color w:val="000000" w:themeColor="text1"/>
      <w:sz w:val="18"/>
      <w:szCs w:val="18"/>
    </w:rPr>
  </w:style>
  <w:style w:type="paragraph" w:customStyle="1" w:styleId="TopSalutation">
    <w:name w:val="Top Salutation"/>
    <w:basedOn w:val="Normal"/>
    <w:qFormat/>
    <w:rsid w:val="00D15E96"/>
    <w:pPr>
      <w:spacing w:after="240"/>
    </w:pPr>
  </w:style>
  <w:style w:type="paragraph" w:customStyle="1" w:styleId="ContactDetails">
    <w:name w:val="Contact Details"/>
    <w:basedOn w:val="Normal"/>
    <w:rsid w:val="00E244E9"/>
    <w:pPr>
      <w:spacing w:line="180" w:lineRule="atLeast"/>
      <w:jc w:val="right"/>
    </w:pPr>
    <w:rPr>
      <w:rFonts w:ascii="Arial" w:eastAsia="Times New Roman" w:hAnsi="Arial" w:cs="Times New Roman"/>
      <w:color w:val="auto"/>
      <w:sz w:val="14"/>
      <w:szCs w:val="24"/>
    </w:rPr>
  </w:style>
  <w:style w:type="paragraph" w:styleId="NormalWeb">
    <w:name w:val="Normal (Web)"/>
    <w:basedOn w:val="Normal"/>
    <w:uiPriority w:val="99"/>
    <w:unhideWhenUsed/>
    <w:rsid w:val="00E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9E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08E3"/>
    <w:rPr>
      <w:b/>
      <w:bCs/>
    </w:rPr>
  </w:style>
  <w:style w:type="character" w:styleId="nfasis">
    <w:name w:val="Emphasis"/>
    <w:basedOn w:val="Fuentedeprrafopredeter"/>
    <w:uiPriority w:val="20"/>
    <w:qFormat/>
    <w:rsid w:val="004D08E3"/>
    <w:rPr>
      <w:i/>
      <w:iCs/>
    </w:rPr>
  </w:style>
  <w:style w:type="paragraph" w:customStyle="1" w:styleId="m-2553349147587870545msolistparagraph">
    <w:name w:val="m_-2553349147587870545msolistparagraph"/>
    <w:basedOn w:val="Normal"/>
    <w:rsid w:val="00327BD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537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9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9CD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9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9CD"/>
    <w:rPr>
      <w:b/>
      <w:bCs/>
      <w:color w:val="000000" w:themeColor="text1"/>
      <w:sz w:val="20"/>
      <w:szCs w:val="20"/>
    </w:rPr>
  </w:style>
  <w:style w:type="paragraph" w:customStyle="1" w:styleId="xxxxxmsonormal">
    <w:name w:val="x_xxxxmsonormal"/>
    <w:basedOn w:val="Normal"/>
    <w:uiPriority w:val="99"/>
    <w:rsid w:val="00F74993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-beta/79325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KantarLat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tarworldpanel.com/a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391">
      <a:dk1>
        <a:sysClr val="windowText" lastClr="000000"/>
      </a:dk1>
      <a:lt1>
        <a:sysClr val="window" lastClr="FFFFFF"/>
      </a:lt1>
      <a:dk2>
        <a:srgbClr val="E5007E"/>
      </a:dk2>
      <a:lt2>
        <a:srgbClr val="E7E7E7"/>
      </a:lt2>
      <a:accent1>
        <a:srgbClr val="C0C0C0"/>
      </a:accent1>
      <a:accent2>
        <a:srgbClr val="989898"/>
      </a:accent2>
      <a:accent3>
        <a:srgbClr val="717171"/>
      </a:accent3>
      <a:accent4>
        <a:srgbClr val="93C021"/>
      </a:accent4>
      <a:accent5>
        <a:srgbClr val="C8D405"/>
      </a:accent5>
      <a:accent6>
        <a:srgbClr val="00B6ED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6F8C-EF6B-4166-B301-80772020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3766</CharactersWithSpaces>
  <SharedDoc>false</SharedDoc>
  <HLinks>
    <vt:vector size="18" baseType="variant">
      <vt:variant>
        <vt:i4>6094921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https://www.linkedin.com/company-beta/793257/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https://twitter.com/KantarLatam</vt:lpwstr>
      </vt:variant>
      <vt:variant>
        <vt:lpwstr/>
      </vt:variant>
      <vt:variant>
        <vt:i4>3538985</vt:i4>
      </vt:variant>
      <vt:variant>
        <vt:i4>0</vt:i4>
      </vt:variant>
      <vt:variant>
        <vt:i4>0</vt:i4>
      </vt:variant>
      <vt:variant>
        <vt:i4>5</vt:i4>
      </vt:variant>
      <vt:variant>
        <vt:lpwstr>http://www.kantarworldpanel.com/ar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3206</dc:creator>
  <cp:lastModifiedBy>Maria Silvina Gonzalez</cp:lastModifiedBy>
  <cp:revision>28</cp:revision>
  <cp:lastPrinted>2016-09-02T09:57:00Z</cp:lastPrinted>
  <dcterms:created xsi:type="dcterms:W3CDTF">2019-02-13T20:49:00Z</dcterms:created>
  <dcterms:modified xsi:type="dcterms:W3CDTF">2019-02-20T16:07:00Z</dcterms:modified>
</cp:coreProperties>
</file>